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CEB8" w14:textId="77777777" w:rsidR="00FF36EB" w:rsidRDefault="00FF36EB" w:rsidP="00976B24">
      <w:pPr>
        <w:pStyle w:val="Bodytext30"/>
        <w:shd w:val="clear" w:color="auto" w:fill="auto"/>
        <w:spacing w:after="0" w:line="240" w:lineRule="auto"/>
        <w:rPr>
          <w:rStyle w:val="Bodytext3"/>
          <w:rFonts w:ascii="Times New Roman" w:hAnsi="Times New Roman" w:cs="Times New Roman"/>
          <w:sz w:val="18"/>
          <w:szCs w:val="18"/>
        </w:rPr>
      </w:pPr>
    </w:p>
    <w:p w14:paraId="04296374" w14:textId="49E1C0F8" w:rsidR="00FF36EB" w:rsidRPr="00CD3111" w:rsidRDefault="00FF36EB" w:rsidP="00976B24">
      <w:pPr>
        <w:pStyle w:val="Bodytext30"/>
        <w:shd w:val="clear" w:color="auto" w:fill="auto"/>
        <w:spacing w:after="0" w:line="240" w:lineRule="auto"/>
        <w:rPr>
          <w:rStyle w:val="Bodytext3"/>
          <w:rFonts w:ascii="Times New Roman" w:hAnsi="Times New Roman" w:cs="Times New Roman"/>
          <w:sz w:val="18"/>
          <w:szCs w:val="18"/>
        </w:rPr>
      </w:pPr>
      <w:r w:rsidRPr="00CD3111">
        <w:rPr>
          <w:rStyle w:val="Bodytext3"/>
          <w:rFonts w:ascii="Times New Roman" w:hAnsi="Times New Roman" w:cs="Times New Roman"/>
          <w:sz w:val="18"/>
          <w:szCs w:val="18"/>
        </w:rPr>
        <w:t xml:space="preserve">Załącznik do Uchwały </w:t>
      </w:r>
    </w:p>
    <w:p w14:paraId="42D8F923" w14:textId="77777777" w:rsidR="00FF36EB" w:rsidRPr="00CD3111" w:rsidRDefault="00FF36EB" w:rsidP="00976B24">
      <w:pPr>
        <w:pStyle w:val="Bodytext30"/>
        <w:shd w:val="clear" w:color="auto" w:fill="auto"/>
        <w:spacing w:after="0" w:line="240" w:lineRule="auto"/>
        <w:rPr>
          <w:rStyle w:val="Bodytext3"/>
          <w:rFonts w:ascii="Times New Roman" w:hAnsi="Times New Roman" w:cs="Times New Roman"/>
          <w:sz w:val="18"/>
          <w:szCs w:val="18"/>
        </w:rPr>
      </w:pPr>
      <w:r w:rsidRPr="00CD3111">
        <w:rPr>
          <w:rStyle w:val="Bodytext3"/>
          <w:rFonts w:ascii="Times New Roman" w:hAnsi="Times New Roman" w:cs="Times New Roman"/>
          <w:sz w:val="18"/>
          <w:szCs w:val="18"/>
        </w:rPr>
        <w:t xml:space="preserve">Komisji Rewizyjnej </w:t>
      </w:r>
    </w:p>
    <w:p w14:paraId="18DA7CB3" w14:textId="56D1BA3F" w:rsidR="00FF36EB" w:rsidRPr="00CD3111" w:rsidRDefault="00FF36EB" w:rsidP="00976B24">
      <w:pPr>
        <w:pStyle w:val="Bodytext30"/>
        <w:shd w:val="clear" w:color="auto" w:fill="auto"/>
        <w:spacing w:after="0" w:line="240" w:lineRule="auto"/>
        <w:rPr>
          <w:rFonts w:ascii="Times New Roman" w:hAnsi="Times New Roman" w:cs="Times New Roman"/>
          <w:sz w:val="24"/>
          <w:szCs w:val="24"/>
        </w:rPr>
      </w:pPr>
      <w:r w:rsidRPr="00CD3111">
        <w:rPr>
          <w:rStyle w:val="Bodytext3"/>
          <w:rFonts w:ascii="Times New Roman" w:hAnsi="Times New Roman" w:cs="Times New Roman"/>
          <w:sz w:val="18"/>
          <w:szCs w:val="18"/>
        </w:rPr>
        <w:t>Rady Miejskiej Rakoniewic</w:t>
      </w:r>
      <w:r w:rsidRPr="00CD3111">
        <w:rPr>
          <w:rStyle w:val="Bodytext3"/>
          <w:rFonts w:ascii="Times New Roman" w:hAnsi="Times New Roman" w:cs="Times New Roman"/>
          <w:sz w:val="18"/>
          <w:szCs w:val="18"/>
        </w:rPr>
        <w:br/>
        <w:t xml:space="preserve">z dnia </w:t>
      </w:r>
      <w:r w:rsidR="00CD3111" w:rsidRPr="00CD3111">
        <w:rPr>
          <w:rStyle w:val="Bodytext3"/>
          <w:rFonts w:ascii="Times New Roman" w:hAnsi="Times New Roman" w:cs="Times New Roman"/>
          <w:sz w:val="18"/>
          <w:szCs w:val="18"/>
        </w:rPr>
        <w:t>22 maja 2025</w:t>
      </w:r>
      <w:r w:rsidRPr="00CD3111">
        <w:rPr>
          <w:rStyle w:val="Bodytext3"/>
          <w:rFonts w:ascii="Times New Roman" w:hAnsi="Times New Roman" w:cs="Times New Roman"/>
          <w:sz w:val="18"/>
          <w:szCs w:val="18"/>
        </w:rPr>
        <w:t xml:space="preserve"> r.</w:t>
      </w:r>
    </w:p>
    <w:p w14:paraId="23902EE5" w14:textId="77777777" w:rsidR="00FF36EB" w:rsidRPr="00A241E1" w:rsidRDefault="00FF36EB" w:rsidP="00976B24">
      <w:pPr>
        <w:pStyle w:val="Heading11"/>
        <w:shd w:val="clear" w:color="auto" w:fill="auto"/>
        <w:spacing w:before="0" w:after="0" w:line="240" w:lineRule="auto"/>
        <w:ind w:right="180"/>
        <w:rPr>
          <w:rStyle w:val="Heading1"/>
          <w:rFonts w:ascii="Times New Roman" w:hAnsi="Times New Roman" w:cs="Times New Roman"/>
          <w:b/>
          <w:sz w:val="24"/>
          <w:szCs w:val="24"/>
        </w:rPr>
      </w:pPr>
    </w:p>
    <w:p w14:paraId="05AFB068" w14:textId="5CA0E579" w:rsidR="00FF36EB" w:rsidRPr="00A241E1" w:rsidRDefault="00FF36EB" w:rsidP="00976B24">
      <w:pPr>
        <w:pStyle w:val="Heading11"/>
        <w:shd w:val="clear" w:color="auto" w:fill="auto"/>
        <w:spacing w:before="0" w:after="0" w:line="240" w:lineRule="auto"/>
        <w:ind w:right="180"/>
        <w:rPr>
          <w:rFonts w:ascii="Times New Roman" w:hAnsi="Times New Roman" w:cs="Times New Roman"/>
          <w:bCs w:val="0"/>
          <w:sz w:val="22"/>
          <w:szCs w:val="22"/>
          <w:shd w:val="clear" w:color="auto" w:fill="FFFFFF"/>
        </w:rPr>
      </w:pPr>
      <w:r w:rsidRPr="00A241E1">
        <w:rPr>
          <w:rStyle w:val="Heading1"/>
          <w:rFonts w:ascii="Times New Roman" w:hAnsi="Times New Roman" w:cs="Times New Roman"/>
          <w:b/>
          <w:sz w:val="22"/>
          <w:szCs w:val="22"/>
        </w:rPr>
        <w:t>WNIOSEK</w:t>
      </w:r>
    </w:p>
    <w:p w14:paraId="400F26E6" w14:textId="77777777" w:rsidR="00FF36EB" w:rsidRPr="00A241E1" w:rsidRDefault="00FF36EB" w:rsidP="00976B24">
      <w:pPr>
        <w:pStyle w:val="Bodytext21"/>
        <w:shd w:val="clear" w:color="auto" w:fill="auto"/>
        <w:spacing w:before="0" w:after="0" w:line="240" w:lineRule="auto"/>
        <w:ind w:firstLine="560"/>
        <w:rPr>
          <w:rStyle w:val="Bodytext2"/>
          <w:rFonts w:ascii="Times New Roman" w:hAnsi="Times New Roman" w:cs="Times New Roman"/>
          <w:sz w:val="22"/>
          <w:szCs w:val="22"/>
        </w:rPr>
      </w:pPr>
    </w:p>
    <w:p w14:paraId="20542A56" w14:textId="2960CC2A" w:rsidR="00FF36EB" w:rsidRPr="00A241E1" w:rsidRDefault="00FF36EB" w:rsidP="00976B24">
      <w:pPr>
        <w:pStyle w:val="Bodytext21"/>
        <w:shd w:val="clear" w:color="auto" w:fill="auto"/>
        <w:spacing w:before="0" w:after="0" w:line="240" w:lineRule="auto"/>
        <w:ind w:firstLine="560"/>
        <w:rPr>
          <w:rFonts w:ascii="Times New Roman" w:hAnsi="Times New Roman" w:cs="Times New Roman"/>
          <w:sz w:val="22"/>
          <w:szCs w:val="22"/>
        </w:rPr>
      </w:pPr>
      <w:r w:rsidRPr="00A241E1">
        <w:rPr>
          <w:rStyle w:val="Bodytext2"/>
          <w:rFonts w:ascii="Times New Roman" w:hAnsi="Times New Roman" w:cs="Times New Roman"/>
          <w:sz w:val="22"/>
          <w:szCs w:val="22"/>
        </w:rPr>
        <w:t>Komisji Rewizyjnej Rady Miejskiej Rakoniewic w sprawie absolutorium dla Burmistrza Rakoniewic z tytułu wykonania budżetu za 202</w:t>
      </w:r>
      <w:r w:rsidR="00B97DAE"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rok.</w:t>
      </w:r>
    </w:p>
    <w:p w14:paraId="57E8E47B" w14:textId="77777777" w:rsidR="00FF36EB" w:rsidRPr="00A241E1" w:rsidRDefault="00FF36EB" w:rsidP="00976B24">
      <w:pPr>
        <w:pStyle w:val="Bodytext21"/>
        <w:shd w:val="clear" w:color="auto" w:fill="auto"/>
        <w:spacing w:before="0" w:after="0" w:line="240" w:lineRule="auto"/>
        <w:ind w:left="280" w:hanging="280"/>
        <w:jc w:val="left"/>
        <w:rPr>
          <w:rStyle w:val="Bodytext2"/>
          <w:rFonts w:ascii="Times New Roman" w:hAnsi="Times New Roman" w:cs="Times New Roman"/>
          <w:color w:val="FF0000"/>
          <w:sz w:val="22"/>
          <w:szCs w:val="22"/>
        </w:rPr>
      </w:pPr>
    </w:p>
    <w:p w14:paraId="1C922837" w14:textId="77777777" w:rsidR="00FF36EB" w:rsidRPr="00CD3111" w:rsidRDefault="00FF36EB" w:rsidP="00976B24">
      <w:pPr>
        <w:pStyle w:val="Bodytext21"/>
        <w:shd w:val="clear" w:color="auto" w:fill="auto"/>
        <w:spacing w:before="0" w:after="0" w:line="240" w:lineRule="auto"/>
        <w:ind w:left="280" w:hanging="280"/>
        <w:jc w:val="left"/>
        <w:rPr>
          <w:rFonts w:ascii="Times New Roman" w:hAnsi="Times New Roman" w:cs="Times New Roman"/>
          <w:sz w:val="22"/>
          <w:szCs w:val="22"/>
        </w:rPr>
      </w:pPr>
      <w:r w:rsidRPr="00CD3111">
        <w:rPr>
          <w:rStyle w:val="Bodytext2"/>
          <w:rFonts w:ascii="Times New Roman" w:hAnsi="Times New Roman" w:cs="Times New Roman"/>
          <w:sz w:val="22"/>
          <w:szCs w:val="22"/>
        </w:rPr>
        <w:t>Komisja Rewizyjna w składzie :</w:t>
      </w:r>
    </w:p>
    <w:p w14:paraId="2E1D7E2E" w14:textId="346E35C9" w:rsidR="00FF36EB" w:rsidRPr="00CD3111" w:rsidRDefault="00FF36EB" w:rsidP="00976B24">
      <w:pPr>
        <w:pStyle w:val="Bodytext21"/>
        <w:shd w:val="clear" w:color="auto" w:fill="auto"/>
        <w:spacing w:before="0" w:after="0" w:line="240" w:lineRule="auto"/>
        <w:ind w:firstLine="0"/>
        <w:jc w:val="left"/>
        <w:rPr>
          <w:rFonts w:ascii="Times New Roman" w:hAnsi="Times New Roman" w:cs="Times New Roman"/>
          <w:sz w:val="22"/>
          <w:szCs w:val="22"/>
        </w:rPr>
      </w:pPr>
      <w:r w:rsidRPr="00CD3111">
        <w:rPr>
          <w:rStyle w:val="Bodytext2"/>
          <w:rFonts w:ascii="Times New Roman" w:hAnsi="Times New Roman" w:cs="Times New Roman"/>
          <w:sz w:val="22"/>
          <w:szCs w:val="22"/>
        </w:rPr>
        <w:t xml:space="preserve">Przewodnicząca </w:t>
      </w:r>
      <w:r w:rsidR="008A79D4" w:rsidRPr="00CD3111">
        <w:rPr>
          <w:rStyle w:val="Bodytext2"/>
          <w:rFonts w:ascii="Times New Roman" w:hAnsi="Times New Roman" w:cs="Times New Roman"/>
          <w:sz w:val="22"/>
          <w:szCs w:val="22"/>
        </w:rPr>
        <w:t>–</w:t>
      </w:r>
      <w:r w:rsidRPr="00CD3111">
        <w:rPr>
          <w:rStyle w:val="Bodytext2"/>
          <w:rFonts w:ascii="Times New Roman" w:hAnsi="Times New Roman" w:cs="Times New Roman"/>
          <w:sz w:val="22"/>
          <w:szCs w:val="22"/>
        </w:rPr>
        <w:t xml:space="preserve"> </w:t>
      </w:r>
      <w:r w:rsidR="008A79D4" w:rsidRPr="00CD3111">
        <w:rPr>
          <w:rStyle w:val="Bodytext2"/>
          <w:rFonts w:ascii="Times New Roman" w:hAnsi="Times New Roman" w:cs="Times New Roman"/>
          <w:sz w:val="22"/>
          <w:szCs w:val="22"/>
        </w:rPr>
        <w:t xml:space="preserve">Katarzyna </w:t>
      </w:r>
      <w:proofErr w:type="spellStart"/>
      <w:r w:rsidR="008A79D4" w:rsidRPr="00CD3111">
        <w:rPr>
          <w:rStyle w:val="Bodytext2"/>
          <w:rFonts w:ascii="Times New Roman" w:hAnsi="Times New Roman" w:cs="Times New Roman"/>
          <w:sz w:val="22"/>
          <w:szCs w:val="22"/>
        </w:rPr>
        <w:t>Krysmann</w:t>
      </w:r>
      <w:proofErr w:type="spellEnd"/>
      <w:r w:rsidRPr="00CD3111">
        <w:rPr>
          <w:rStyle w:val="Bodytext2"/>
          <w:rFonts w:ascii="Times New Roman" w:hAnsi="Times New Roman" w:cs="Times New Roman"/>
          <w:sz w:val="22"/>
          <w:szCs w:val="22"/>
        </w:rPr>
        <w:t xml:space="preserve"> </w:t>
      </w:r>
      <w:r w:rsidRPr="00CD3111">
        <w:rPr>
          <w:rStyle w:val="Bodytext2"/>
          <w:rFonts w:ascii="Times New Roman" w:hAnsi="Times New Roman" w:cs="Times New Roman"/>
          <w:sz w:val="22"/>
          <w:szCs w:val="22"/>
        </w:rPr>
        <w:br/>
        <w:t xml:space="preserve">Zastępca Przewodniczącej </w:t>
      </w:r>
      <w:r w:rsidR="008A79D4" w:rsidRPr="00CD3111">
        <w:rPr>
          <w:rStyle w:val="Bodytext2"/>
          <w:rFonts w:ascii="Times New Roman" w:hAnsi="Times New Roman" w:cs="Times New Roman"/>
          <w:sz w:val="22"/>
          <w:szCs w:val="22"/>
        </w:rPr>
        <w:t>–</w:t>
      </w:r>
      <w:r w:rsidR="00CD3111" w:rsidRPr="00CD3111">
        <w:rPr>
          <w:rStyle w:val="Bodytext2"/>
          <w:rFonts w:ascii="Times New Roman" w:hAnsi="Times New Roman" w:cs="Times New Roman"/>
          <w:sz w:val="22"/>
          <w:szCs w:val="22"/>
        </w:rPr>
        <w:t xml:space="preserve"> </w:t>
      </w:r>
      <w:r w:rsidR="00CD3111" w:rsidRPr="00CD3111">
        <w:rPr>
          <w:rStyle w:val="Bodytext2"/>
          <w:rFonts w:ascii="Times New Roman" w:hAnsi="Times New Roman" w:cs="Times New Roman"/>
          <w:sz w:val="22"/>
          <w:szCs w:val="22"/>
        </w:rPr>
        <w:t xml:space="preserve">Mirosław </w:t>
      </w:r>
      <w:proofErr w:type="spellStart"/>
      <w:r w:rsidR="00CD3111" w:rsidRPr="00CD3111">
        <w:rPr>
          <w:rStyle w:val="Bodytext2"/>
          <w:rFonts w:ascii="Times New Roman" w:hAnsi="Times New Roman" w:cs="Times New Roman"/>
          <w:sz w:val="22"/>
          <w:szCs w:val="22"/>
        </w:rPr>
        <w:t>Pajchrowski</w:t>
      </w:r>
      <w:proofErr w:type="spellEnd"/>
      <w:r w:rsidRPr="00CD3111">
        <w:rPr>
          <w:rStyle w:val="Bodytext2"/>
          <w:rFonts w:ascii="Times New Roman" w:hAnsi="Times New Roman" w:cs="Times New Roman"/>
          <w:sz w:val="22"/>
          <w:szCs w:val="22"/>
        </w:rPr>
        <w:br/>
        <w:t>Członek</w:t>
      </w:r>
      <w:r w:rsidR="000A31A2" w:rsidRPr="00CD3111">
        <w:rPr>
          <w:rStyle w:val="Bodytext2"/>
          <w:rFonts w:ascii="Times New Roman" w:hAnsi="Times New Roman" w:cs="Times New Roman"/>
          <w:sz w:val="22"/>
          <w:szCs w:val="22"/>
        </w:rPr>
        <w:t xml:space="preserve"> </w:t>
      </w:r>
      <w:r w:rsidRPr="00CD3111">
        <w:rPr>
          <w:rStyle w:val="Bodytext2"/>
          <w:rFonts w:ascii="Times New Roman" w:hAnsi="Times New Roman" w:cs="Times New Roman"/>
          <w:sz w:val="22"/>
          <w:szCs w:val="22"/>
        </w:rPr>
        <w:t xml:space="preserve">- </w:t>
      </w:r>
      <w:r w:rsidR="00CD3111" w:rsidRPr="00CD3111">
        <w:rPr>
          <w:rStyle w:val="Bodytext2"/>
          <w:rFonts w:ascii="Times New Roman" w:hAnsi="Times New Roman" w:cs="Times New Roman"/>
          <w:sz w:val="22"/>
          <w:szCs w:val="22"/>
        </w:rPr>
        <w:t xml:space="preserve">Adam </w:t>
      </w:r>
      <w:proofErr w:type="spellStart"/>
      <w:r w:rsidR="00CD3111" w:rsidRPr="00CD3111">
        <w:rPr>
          <w:rStyle w:val="Bodytext2"/>
          <w:rFonts w:ascii="Times New Roman" w:hAnsi="Times New Roman" w:cs="Times New Roman"/>
          <w:sz w:val="22"/>
          <w:szCs w:val="22"/>
        </w:rPr>
        <w:t>Madalinski</w:t>
      </w:r>
      <w:proofErr w:type="spellEnd"/>
      <w:r w:rsidR="00CD3111" w:rsidRPr="00CD3111">
        <w:rPr>
          <w:rStyle w:val="Bodytext2"/>
          <w:rFonts w:ascii="Times New Roman" w:hAnsi="Times New Roman" w:cs="Times New Roman"/>
          <w:sz w:val="22"/>
          <w:szCs w:val="22"/>
        </w:rPr>
        <w:t xml:space="preserve"> </w:t>
      </w:r>
    </w:p>
    <w:p w14:paraId="3C7E6707" w14:textId="031222EF" w:rsidR="00FF36EB" w:rsidRPr="00CD3111" w:rsidRDefault="008A79D4" w:rsidP="00976B24">
      <w:pPr>
        <w:pStyle w:val="Bodytext21"/>
        <w:shd w:val="clear" w:color="auto" w:fill="auto"/>
        <w:spacing w:before="0" w:after="0" w:line="240" w:lineRule="auto"/>
        <w:ind w:firstLine="0"/>
        <w:rPr>
          <w:rStyle w:val="Bodytext2"/>
          <w:rFonts w:ascii="Times New Roman" w:hAnsi="Times New Roman" w:cs="Times New Roman"/>
          <w:sz w:val="22"/>
          <w:szCs w:val="22"/>
        </w:rPr>
      </w:pPr>
      <w:r w:rsidRPr="00CD3111">
        <w:rPr>
          <w:rStyle w:val="Bodytext2"/>
          <w:rFonts w:ascii="Times New Roman" w:hAnsi="Times New Roman" w:cs="Times New Roman"/>
          <w:sz w:val="22"/>
          <w:szCs w:val="22"/>
        </w:rPr>
        <w:t xml:space="preserve">Członek – </w:t>
      </w:r>
      <w:r w:rsidR="00CD3111" w:rsidRPr="00CD3111">
        <w:rPr>
          <w:rStyle w:val="Bodytext2"/>
          <w:rFonts w:ascii="Times New Roman" w:hAnsi="Times New Roman" w:cs="Times New Roman"/>
          <w:sz w:val="22"/>
          <w:szCs w:val="22"/>
        </w:rPr>
        <w:t>Dariusz Mikołajczyk</w:t>
      </w:r>
    </w:p>
    <w:p w14:paraId="5A23BEE4" w14:textId="77777777" w:rsidR="008A79D4" w:rsidRPr="00A241E1" w:rsidRDefault="008A79D4" w:rsidP="00976B24">
      <w:pPr>
        <w:pStyle w:val="Bodytext21"/>
        <w:shd w:val="clear" w:color="auto" w:fill="auto"/>
        <w:spacing w:before="0" w:after="0" w:line="240" w:lineRule="auto"/>
        <w:ind w:firstLine="0"/>
        <w:rPr>
          <w:rStyle w:val="Bodytext2"/>
          <w:rFonts w:ascii="Times New Roman" w:hAnsi="Times New Roman" w:cs="Times New Roman"/>
          <w:color w:val="FF0000"/>
          <w:sz w:val="22"/>
          <w:szCs w:val="22"/>
        </w:rPr>
      </w:pPr>
    </w:p>
    <w:p w14:paraId="584359D9" w14:textId="60E473E6" w:rsidR="00FF36EB" w:rsidRPr="00A241E1" w:rsidRDefault="00FF36EB" w:rsidP="00976B24">
      <w:pPr>
        <w:pStyle w:val="Bodytext21"/>
        <w:shd w:val="clear" w:color="auto" w:fill="auto"/>
        <w:spacing w:before="0" w:after="0" w:line="240" w:lineRule="auto"/>
        <w:ind w:firstLine="0"/>
        <w:rPr>
          <w:rStyle w:val="Bodytext2"/>
          <w:rFonts w:ascii="Times New Roman" w:hAnsi="Times New Roman" w:cs="Times New Roman"/>
          <w:sz w:val="22"/>
          <w:szCs w:val="22"/>
        </w:rPr>
      </w:pPr>
      <w:r w:rsidRPr="00A241E1">
        <w:rPr>
          <w:rStyle w:val="Bodytext2"/>
          <w:rFonts w:ascii="Times New Roman" w:hAnsi="Times New Roman" w:cs="Times New Roman"/>
          <w:sz w:val="22"/>
          <w:szCs w:val="22"/>
        </w:rPr>
        <w:t>działając na podstawie art. 18 a ust. 3 ustawy z dnia 8 marca 1990 r. o samorządzie gminnym (</w:t>
      </w:r>
      <w:proofErr w:type="spellStart"/>
      <w:r w:rsidRPr="00A241E1">
        <w:rPr>
          <w:rStyle w:val="Bodytext2"/>
          <w:rFonts w:ascii="Times New Roman" w:hAnsi="Times New Roman" w:cs="Times New Roman"/>
          <w:sz w:val="22"/>
          <w:szCs w:val="22"/>
        </w:rPr>
        <w:t>t.j</w:t>
      </w:r>
      <w:proofErr w:type="spellEnd"/>
      <w:r w:rsidRPr="00A241E1">
        <w:rPr>
          <w:rStyle w:val="Bodytext2"/>
          <w:rFonts w:ascii="Times New Roman" w:hAnsi="Times New Roman" w:cs="Times New Roman"/>
          <w:sz w:val="22"/>
          <w:szCs w:val="22"/>
        </w:rPr>
        <w:t>. Dz. U. z 202</w:t>
      </w:r>
      <w:r w:rsidR="00C46C56"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r., poz. </w:t>
      </w:r>
      <w:r w:rsidR="00C46C56" w:rsidRPr="00A241E1">
        <w:rPr>
          <w:rStyle w:val="Bodytext2"/>
          <w:rFonts w:ascii="Times New Roman" w:hAnsi="Times New Roman" w:cs="Times New Roman"/>
          <w:sz w:val="22"/>
          <w:szCs w:val="22"/>
        </w:rPr>
        <w:t>1465 z</w:t>
      </w:r>
      <w:r w:rsidR="00567C6A" w:rsidRPr="00A241E1">
        <w:rPr>
          <w:rFonts w:ascii="Times New Roman" w:hAnsi="Times New Roman" w:cs="Times New Roman"/>
          <w:sz w:val="22"/>
          <w:szCs w:val="22"/>
        </w:rPr>
        <w:t> </w:t>
      </w:r>
      <w:proofErr w:type="spellStart"/>
      <w:r w:rsidR="00567C6A" w:rsidRPr="00A241E1">
        <w:rPr>
          <w:rFonts w:ascii="Times New Roman" w:hAnsi="Times New Roman" w:cs="Times New Roman"/>
          <w:sz w:val="22"/>
          <w:szCs w:val="22"/>
        </w:rPr>
        <w:t>późn</w:t>
      </w:r>
      <w:proofErr w:type="spellEnd"/>
      <w:r w:rsidR="00567C6A" w:rsidRPr="00A241E1">
        <w:rPr>
          <w:rFonts w:ascii="Times New Roman" w:hAnsi="Times New Roman" w:cs="Times New Roman"/>
          <w:sz w:val="22"/>
          <w:szCs w:val="22"/>
        </w:rPr>
        <w:t>. zm.),</w:t>
      </w:r>
      <w:r w:rsidRPr="00A241E1">
        <w:rPr>
          <w:rStyle w:val="Bodytext2"/>
          <w:rFonts w:ascii="Times New Roman" w:hAnsi="Times New Roman" w:cs="Times New Roman"/>
          <w:sz w:val="22"/>
          <w:szCs w:val="22"/>
        </w:rPr>
        <w:t xml:space="preserve"> i art. 270 ust. 2 i 3 ustawy z dnia 27 sierpnia 2009 r. o finansach publicznych </w:t>
      </w:r>
      <w:r w:rsidRPr="00A241E1">
        <w:rPr>
          <w:rFonts w:ascii="Times New Roman" w:hAnsi="Times New Roman" w:cs="Times New Roman"/>
          <w:sz w:val="22"/>
          <w:szCs w:val="22"/>
        </w:rPr>
        <w:t>(</w:t>
      </w:r>
      <w:proofErr w:type="spellStart"/>
      <w:r w:rsidRPr="00A241E1">
        <w:rPr>
          <w:rFonts w:ascii="Times New Roman" w:hAnsi="Times New Roman" w:cs="Times New Roman"/>
          <w:sz w:val="22"/>
          <w:szCs w:val="22"/>
        </w:rPr>
        <w:t>t.j</w:t>
      </w:r>
      <w:proofErr w:type="spellEnd"/>
      <w:r w:rsidRPr="00A241E1">
        <w:rPr>
          <w:rFonts w:ascii="Times New Roman" w:hAnsi="Times New Roman" w:cs="Times New Roman"/>
          <w:sz w:val="22"/>
          <w:szCs w:val="22"/>
        </w:rPr>
        <w:t>. Dz. U. z 202</w:t>
      </w:r>
      <w:r w:rsidR="00C46C56" w:rsidRPr="00A241E1">
        <w:rPr>
          <w:rFonts w:ascii="Times New Roman" w:hAnsi="Times New Roman" w:cs="Times New Roman"/>
          <w:sz w:val="22"/>
          <w:szCs w:val="22"/>
        </w:rPr>
        <w:t>4</w:t>
      </w:r>
      <w:r w:rsidRPr="00A241E1">
        <w:rPr>
          <w:rFonts w:ascii="Times New Roman" w:hAnsi="Times New Roman" w:cs="Times New Roman"/>
          <w:sz w:val="22"/>
          <w:szCs w:val="22"/>
        </w:rPr>
        <w:t xml:space="preserve"> r. poz. 1</w:t>
      </w:r>
      <w:r w:rsidR="00C46C56" w:rsidRPr="00A241E1">
        <w:rPr>
          <w:rFonts w:ascii="Times New Roman" w:hAnsi="Times New Roman" w:cs="Times New Roman"/>
          <w:sz w:val="22"/>
          <w:szCs w:val="22"/>
        </w:rPr>
        <w:t>53</w:t>
      </w:r>
      <w:r w:rsidR="00AB5F6A" w:rsidRPr="00A241E1">
        <w:rPr>
          <w:rFonts w:ascii="Times New Roman" w:hAnsi="Times New Roman" w:cs="Times New Roman"/>
          <w:sz w:val="22"/>
          <w:szCs w:val="22"/>
        </w:rPr>
        <w:t>0</w:t>
      </w:r>
      <w:r w:rsidRPr="00A241E1">
        <w:rPr>
          <w:rFonts w:ascii="Times New Roman" w:hAnsi="Times New Roman" w:cs="Times New Roman"/>
          <w:sz w:val="22"/>
          <w:szCs w:val="22"/>
        </w:rPr>
        <w:t xml:space="preserve"> z </w:t>
      </w:r>
      <w:proofErr w:type="spellStart"/>
      <w:r w:rsidRPr="00A241E1">
        <w:rPr>
          <w:rFonts w:ascii="Times New Roman" w:hAnsi="Times New Roman" w:cs="Times New Roman"/>
          <w:sz w:val="22"/>
          <w:szCs w:val="22"/>
        </w:rPr>
        <w:t>późn</w:t>
      </w:r>
      <w:proofErr w:type="spellEnd"/>
      <w:r w:rsidRPr="00A241E1">
        <w:rPr>
          <w:rFonts w:ascii="Times New Roman" w:hAnsi="Times New Roman" w:cs="Times New Roman"/>
          <w:sz w:val="22"/>
          <w:szCs w:val="22"/>
        </w:rPr>
        <w:t>. zm.),</w:t>
      </w:r>
      <w:r w:rsidRPr="00A241E1">
        <w:rPr>
          <w:rStyle w:val="Bodytext2"/>
          <w:rFonts w:ascii="Times New Roman" w:hAnsi="Times New Roman" w:cs="Times New Roman"/>
          <w:sz w:val="22"/>
          <w:szCs w:val="22"/>
        </w:rPr>
        <w:t xml:space="preserve"> po rozpatrzeniu sprawozdania Burmistrza Rakoniewic z wykonania budżetu Gminy za 202</w:t>
      </w:r>
      <w:r w:rsidR="00C46C56"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r., po zapoznaniu się ze sprawozdaniami finansowymi, informacją o stanie mienia komunalnego oraz </w:t>
      </w:r>
      <w:r w:rsidR="00AB5F6A" w:rsidRPr="00A241E1">
        <w:rPr>
          <w:rStyle w:val="Bodytext2"/>
          <w:rFonts w:ascii="Times New Roman" w:hAnsi="Times New Roman" w:cs="Times New Roman"/>
          <w:sz w:val="22"/>
          <w:szCs w:val="22"/>
        </w:rPr>
        <w:t>uchwałą</w:t>
      </w:r>
      <w:r w:rsidRPr="00A241E1">
        <w:rPr>
          <w:rStyle w:val="Bodytext2"/>
          <w:rFonts w:ascii="Times New Roman" w:hAnsi="Times New Roman" w:cs="Times New Roman"/>
          <w:sz w:val="22"/>
          <w:szCs w:val="22"/>
        </w:rPr>
        <w:t xml:space="preserve"> </w:t>
      </w:r>
      <w:r w:rsidR="00AB5F6A" w:rsidRPr="00A241E1">
        <w:rPr>
          <w:rStyle w:val="Bodytext2"/>
          <w:rFonts w:ascii="Times New Roman" w:hAnsi="Times New Roman" w:cs="Times New Roman"/>
          <w:sz w:val="22"/>
          <w:szCs w:val="22"/>
        </w:rPr>
        <w:t>nr SO</w:t>
      </w:r>
      <w:r w:rsidR="009A4219" w:rsidRPr="00A241E1">
        <w:rPr>
          <w:rStyle w:val="Bodytext2"/>
          <w:rFonts w:ascii="Times New Roman" w:hAnsi="Times New Roman" w:cs="Times New Roman"/>
          <w:sz w:val="22"/>
          <w:szCs w:val="22"/>
        </w:rPr>
        <w:t>.12.401.237.2025</w:t>
      </w:r>
      <w:r w:rsidR="00AB5F6A" w:rsidRPr="00A241E1">
        <w:rPr>
          <w:rStyle w:val="Bodytext2"/>
          <w:rFonts w:ascii="Times New Roman" w:hAnsi="Times New Roman" w:cs="Times New Roman"/>
          <w:sz w:val="22"/>
          <w:szCs w:val="22"/>
        </w:rPr>
        <w:t xml:space="preserve"> </w:t>
      </w:r>
      <w:r w:rsidRPr="00A241E1">
        <w:rPr>
          <w:rStyle w:val="Bodytext2"/>
          <w:rFonts w:ascii="Times New Roman" w:hAnsi="Times New Roman" w:cs="Times New Roman"/>
          <w:sz w:val="22"/>
          <w:szCs w:val="22"/>
        </w:rPr>
        <w:t xml:space="preserve">Regionalnej Izby Obrachunkowej </w:t>
      </w:r>
      <w:r w:rsidR="00AB5F6A" w:rsidRPr="00A241E1">
        <w:rPr>
          <w:rStyle w:val="Bodytext2"/>
          <w:rFonts w:ascii="Times New Roman" w:hAnsi="Times New Roman" w:cs="Times New Roman"/>
          <w:sz w:val="22"/>
          <w:szCs w:val="22"/>
        </w:rPr>
        <w:t xml:space="preserve">Poznaniu z dnia </w:t>
      </w:r>
      <w:r w:rsidR="009A4219" w:rsidRPr="00A241E1">
        <w:rPr>
          <w:rStyle w:val="Bodytext2"/>
          <w:rFonts w:ascii="Times New Roman" w:hAnsi="Times New Roman" w:cs="Times New Roman"/>
          <w:sz w:val="22"/>
          <w:szCs w:val="22"/>
        </w:rPr>
        <w:t xml:space="preserve">28 kwietnia 2025 </w:t>
      </w:r>
      <w:r w:rsidR="00AB5F6A" w:rsidRPr="00A241E1">
        <w:rPr>
          <w:rStyle w:val="Bodytext2"/>
          <w:rFonts w:ascii="Times New Roman" w:hAnsi="Times New Roman" w:cs="Times New Roman"/>
          <w:sz w:val="22"/>
          <w:szCs w:val="22"/>
        </w:rPr>
        <w:t xml:space="preserve">r. </w:t>
      </w:r>
      <w:r w:rsidRPr="00A241E1">
        <w:rPr>
          <w:rStyle w:val="Bodytext2"/>
          <w:rFonts w:ascii="Times New Roman" w:hAnsi="Times New Roman" w:cs="Times New Roman"/>
          <w:sz w:val="22"/>
          <w:szCs w:val="22"/>
        </w:rPr>
        <w:t xml:space="preserve">w sprawie wyrażenia opinii o sprawozdaniu </w:t>
      </w:r>
      <w:r w:rsidR="00871707">
        <w:rPr>
          <w:rStyle w:val="Bodytext2"/>
          <w:rFonts w:ascii="Times New Roman" w:hAnsi="Times New Roman" w:cs="Times New Roman"/>
          <w:sz w:val="22"/>
          <w:szCs w:val="22"/>
        </w:rPr>
        <w:br/>
      </w:r>
      <w:r w:rsidRPr="00A241E1">
        <w:rPr>
          <w:rStyle w:val="Bodytext2"/>
          <w:rFonts w:ascii="Times New Roman" w:hAnsi="Times New Roman" w:cs="Times New Roman"/>
          <w:sz w:val="22"/>
          <w:szCs w:val="22"/>
        </w:rPr>
        <w:t>z wykonania budżetu Gminy Rakoniewice za rok 202</w:t>
      </w:r>
      <w:r w:rsidR="00C46C56"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wraz z informacją o stanie mienia jednostki </w:t>
      </w:r>
      <w:r w:rsidR="00871707">
        <w:rPr>
          <w:rStyle w:val="Bodytext2"/>
          <w:rFonts w:ascii="Times New Roman" w:hAnsi="Times New Roman" w:cs="Times New Roman"/>
          <w:sz w:val="22"/>
          <w:szCs w:val="22"/>
        </w:rPr>
        <w:br/>
      </w:r>
      <w:r w:rsidRPr="00A241E1">
        <w:rPr>
          <w:rStyle w:val="Bodytext2"/>
          <w:rFonts w:ascii="Times New Roman" w:hAnsi="Times New Roman" w:cs="Times New Roman"/>
          <w:sz w:val="22"/>
          <w:szCs w:val="22"/>
        </w:rPr>
        <w:t>i objaśnieniami, na tej podstawie jednogłośnie wyraża pozytywną opinię o wykonaniu budżetu Gminy Rakoniewice za 202</w:t>
      </w:r>
      <w:r w:rsidR="00C46C56"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rok i</w:t>
      </w:r>
    </w:p>
    <w:p w14:paraId="2ADABFA9" w14:textId="77777777" w:rsidR="00FF36EB" w:rsidRPr="00A241E1" w:rsidRDefault="00FF36EB" w:rsidP="00976B24">
      <w:pPr>
        <w:pStyle w:val="Bodytext21"/>
        <w:shd w:val="clear" w:color="auto" w:fill="auto"/>
        <w:spacing w:before="0" w:after="0" w:line="240" w:lineRule="auto"/>
        <w:ind w:firstLine="0"/>
        <w:rPr>
          <w:rFonts w:ascii="Times New Roman" w:hAnsi="Times New Roman" w:cs="Times New Roman"/>
          <w:color w:val="FF0000"/>
          <w:sz w:val="22"/>
          <w:szCs w:val="22"/>
          <w:shd w:val="clear" w:color="auto" w:fill="FFFFFF"/>
        </w:rPr>
      </w:pPr>
    </w:p>
    <w:p w14:paraId="24F78A77" w14:textId="77777777" w:rsidR="00FF36EB" w:rsidRPr="00A241E1" w:rsidRDefault="00FF36EB" w:rsidP="00976B24">
      <w:pPr>
        <w:pStyle w:val="Heading11"/>
        <w:shd w:val="clear" w:color="auto" w:fill="auto"/>
        <w:spacing w:before="0" w:after="0" w:line="240" w:lineRule="auto"/>
        <w:rPr>
          <w:rStyle w:val="Heading1"/>
          <w:rFonts w:ascii="Times New Roman" w:hAnsi="Times New Roman" w:cs="Times New Roman"/>
          <w:b/>
          <w:sz w:val="22"/>
          <w:szCs w:val="22"/>
        </w:rPr>
      </w:pPr>
      <w:bookmarkStart w:id="0" w:name="bookmark1"/>
      <w:r w:rsidRPr="00A241E1">
        <w:rPr>
          <w:rStyle w:val="Heading1"/>
          <w:rFonts w:ascii="Times New Roman" w:hAnsi="Times New Roman" w:cs="Times New Roman"/>
          <w:b/>
          <w:sz w:val="22"/>
          <w:szCs w:val="22"/>
        </w:rPr>
        <w:t>wnioskuje</w:t>
      </w:r>
      <w:bookmarkEnd w:id="0"/>
    </w:p>
    <w:p w14:paraId="3F473E67" w14:textId="77777777" w:rsidR="00FF36EB" w:rsidRPr="00A241E1" w:rsidRDefault="00FF36EB" w:rsidP="00976B24">
      <w:pPr>
        <w:pStyle w:val="Bodytext40"/>
        <w:shd w:val="clear" w:color="auto" w:fill="auto"/>
        <w:spacing w:line="240" w:lineRule="auto"/>
        <w:ind w:firstLine="0"/>
        <w:rPr>
          <w:rFonts w:ascii="Times New Roman" w:hAnsi="Times New Roman" w:cs="Times New Roman"/>
          <w:b w:val="0"/>
          <w:sz w:val="22"/>
          <w:szCs w:val="22"/>
        </w:rPr>
      </w:pPr>
      <w:r w:rsidRPr="00A241E1">
        <w:rPr>
          <w:rStyle w:val="Bodytext4"/>
          <w:rFonts w:ascii="Times New Roman" w:hAnsi="Times New Roman" w:cs="Times New Roman"/>
          <w:b/>
          <w:sz w:val="22"/>
          <w:szCs w:val="22"/>
        </w:rPr>
        <w:t>o udzielenie absolutorium Burmistrzowi Rakoniewic z tytułu wykonania budżetu</w:t>
      </w:r>
    </w:p>
    <w:p w14:paraId="2B31CD29" w14:textId="5A16A5C8" w:rsidR="00FF36EB" w:rsidRPr="00A241E1" w:rsidRDefault="00FF36EB" w:rsidP="00976B24">
      <w:pPr>
        <w:pStyle w:val="Heading11"/>
        <w:shd w:val="clear" w:color="auto" w:fill="auto"/>
        <w:spacing w:before="0" w:after="0" w:line="240" w:lineRule="auto"/>
        <w:rPr>
          <w:rFonts w:ascii="Times New Roman" w:hAnsi="Times New Roman" w:cs="Times New Roman"/>
          <w:bCs w:val="0"/>
          <w:sz w:val="22"/>
          <w:szCs w:val="22"/>
          <w:shd w:val="clear" w:color="auto" w:fill="FFFFFF"/>
        </w:rPr>
      </w:pPr>
      <w:bookmarkStart w:id="1" w:name="bookmark2"/>
      <w:r w:rsidRPr="00A241E1">
        <w:rPr>
          <w:rStyle w:val="Heading1"/>
          <w:rFonts w:ascii="Times New Roman" w:hAnsi="Times New Roman" w:cs="Times New Roman"/>
          <w:b/>
          <w:sz w:val="22"/>
          <w:szCs w:val="22"/>
        </w:rPr>
        <w:t>za rok 202</w:t>
      </w:r>
      <w:r w:rsidR="00C46C56" w:rsidRPr="00A241E1">
        <w:rPr>
          <w:rStyle w:val="Heading1"/>
          <w:rFonts w:ascii="Times New Roman" w:hAnsi="Times New Roman" w:cs="Times New Roman"/>
          <w:b/>
          <w:sz w:val="22"/>
          <w:szCs w:val="22"/>
        </w:rPr>
        <w:t>4</w:t>
      </w:r>
      <w:r w:rsidRPr="00A241E1">
        <w:rPr>
          <w:rStyle w:val="Heading1"/>
          <w:rFonts w:ascii="Times New Roman" w:hAnsi="Times New Roman" w:cs="Times New Roman"/>
          <w:b/>
          <w:sz w:val="22"/>
          <w:szCs w:val="22"/>
        </w:rPr>
        <w:t>.</w:t>
      </w:r>
      <w:bookmarkEnd w:id="1"/>
    </w:p>
    <w:p w14:paraId="4633EB43" w14:textId="77777777" w:rsidR="00EB0F46" w:rsidRPr="00A241E1" w:rsidRDefault="00EB0F46" w:rsidP="00976B24">
      <w:pPr>
        <w:pStyle w:val="Heading11"/>
        <w:shd w:val="clear" w:color="auto" w:fill="auto"/>
        <w:spacing w:before="0" w:after="0" w:line="240" w:lineRule="auto"/>
        <w:rPr>
          <w:rStyle w:val="Heading1"/>
          <w:rFonts w:ascii="Times New Roman" w:hAnsi="Times New Roman" w:cs="Times New Roman"/>
          <w:b/>
          <w:sz w:val="22"/>
          <w:szCs w:val="22"/>
        </w:rPr>
      </w:pPr>
    </w:p>
    <w:p w14:paraId="7C060793" w14:textId="795B7F6A" w:rsidR="00FF36EB" w:rsidRPr="00A241E1" w:rsidRDefault="00FF36EB" w:rsidP="00976B24">
      <w:pPr>
        <w:pStyle w:val="Heading11"/>
        <w:shd w:val="clear" w:color="auto" w:fill="auto"/>
        <w:spacing w:before="0" w:after="0" w:line="240" w:lineRule="auto"/>
        <w:rPr>
          <w:rFonts w:ascii="Times New Roman" w:hAnsi="Times New Roman" w:cs="Times New Roman"/>
          <w:bCs w:val="0"/>
          <w:sz w:val="22"/>
          <w:szCs w:val="22"/>
          <w:shd w:val="clear" w:color="auto" w:fill="FFFFFF"/>
        </w:rPr>
      </w:pPr>
      <w:r w:rsidRPr="00A241E1">
        <w:rPr>
          <w:rStyle w:val="Heading1"/>
          <w:rFonts w:ascii="Times New Roman" w:hAnsi="Times New Roman" w:cs="Times New Roman"/>
          <w:b/>
          <w:sz w:val="22"/>
          <w:szCs w:val="22"/>
        </w:rPr>
        <w:t>UZASADNIENIE</w:t>
      </w:r>
    </w:p>
    <w:p w14:paraId="5A910970" w14:textId="77777777" w:rsidR="00FF36EB" w:rsidRPr="00A241E1" w:rsidRDefault="00FF36EB" w:rsidP="00976B24">
      <w:pPr>
        <w:pStyle w:val="Bodytext21"/>
        <w:shd w:val="clear" w:color="auto" w:fill="auto"/>
        <w:spacing w:before="0" w:after="0" w:line="240" w:lineRule="auto"/>
        <w:ind w:firstLine="0"/>
        <w:rPr>
          <w:rStyle w:val="Bodytext2"/>
          <w:rFonts w:ascii="Times New Roman" w:hAnsi="Times New Roman" w:cs="Times New Roman"/>
          <w:sz w:val="22"/>
          <w:szCs w:val="22"/>
        </w:rPr>
      </w:pPr>
    </w:p>
    <w:p w14:paraId="0E5D82B9" w14:textId="0078874E" w:rsidR="00FF36EB" w:rsidRPr="00A241E1" w:rsidRDefault="00FF36EB" w:rsidP="00976B24">
      <w:pPr>
        <w:pStyle w:val="Bodytext21"/>
        <w:shd w:val="clear" w:color="auto" w:fill="auto"/>
        <w:spacing w:before="0" w:after="0" w:line="240" w:lineRule="auto"/>
        <w:ind w:firstLine="0"/>
        <w:rPr>
          <w:rStyle w:val="Bodytext2"/>
          <w:rFonts w:ascii="Times New Roman" w:hAnsi="Times New Roman" w:cs="Times New Roman"/>
          <w:sz w:val="22"/>
          <w:szCs w:val="22"/>
        </w:rPr>
      </w:pPr>
      <w:r w:rsidRPr="00A241E1">
        <w:rPr>
          <w:rStyle w:val="Bodytext2"/>
          <w:rFonts w:ascii="Times New Roman" w:hAnsi="Times New Roman" w:cs="Times New Roman"/>
          <w:sz w:val="22"/>
          <w:szCs w:val="22"/>
        </w:rPr>
        <w:t xml:space="preserve">W dniu </w:t>
      </w:r>
      <w:r w:rsidR="00C46C56" w:rsidRPr="00A241E1">
        <w:rPr>
          <w:rStyle w:val="Bodytext2"/>
          <w:rFonts w:ascii="Times New Roman" w:hAnsi="Times New Roman" w:cs="Times New Roman"/>
          <w:sz w:val="22"/>
          <w:szCs w:val="22"/>
        </w:rPr>
        <w:t>27</w:t>
      </w:r>
      <w:r w:rsidRPr="00A241E1">
        <w:rPr>
          <w:rStyle w:val="Bodytext2"/>
          <w:rFonts w:ascii="Times New Roman" w:hAnsi="Times New Roman" w:cs="Times New Roman"/>
          <w:sz w:val="22"/>
          <w:szCs w:val="22"/>
        </w:rPr>
        <w:t xml:space="preserve"> marca 202</w:t>
      </w:r>
      <w:r w:rsidR="00C46C56" w:rsidRPr="00A241E1">
        <w:rPr>
          <w:rStyle w:val="Bodytext2"/>
          <w:rFonts w:ascii="Times New Roman" w:hAnsi="Times New Roman" w:cs="Times New Roman"/>
          <w:sz w:val="22"/>
          <w:szCs w:val="22"/>
        </w:rPr>
        <w:t>5</w:t>
      </w:r>
      <w:r w:rsidRPr="00A241E1">
        <w:rPr>
          <w:rStyle w:val="Bodytext2"/>
          <w:rFonts w:ascii="Times New Roman" w:hAnsi="Times New Roman" w:cs="Times New Roman"/>
          <w:sz w:val="22"/>
          <w:szCs w:val="22"/>
        </w:rPr>
        <w:t xml:space="preserve"> r. Burmistrz Rakoniewic, zgodnie z dyspozycją art. 267 ust. 1 ustawy </w:t>
      </w:r>
      <w:r w:rsidRPr="00A241E1">
        <w:rPr>
          <w:rStyle w:val="Bodytext2"/>
          <w:rFonts w:ascii="Times New Roman" w:hAnsi="Times New Roman" w:cs="Times New Roman"/>
          <w:sz w:val="22"/>
          <w:szCs w:val="22"/>
        </w:rPr>
        <w:br/>
        <w:t>z dnia 27 sierpnia 2009 r. o finansach publicznych, przedstawił Radzie Miejskiej Rakoniewic sprawozdanie z wykonania budżetu Gminy Rakoniewice za 202</w:t>
      </w:r>
      <w:r w:rsidR="00C46C56"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rok.</w:t>
      </w:r>
    </w:p>
    <w:p w14:paraId="346CB179" w14:textId="77777777" w:rsidR="00FF36EB" w:rsidRPr="00A241E1" w:rsidRDefault="00FF36EB" w:rsidP="00976B24">
      <w:pPr>
        <w:pStyle w:val="Bodytext21"/>
        <w:shd w:val="clear" w:color="auto" w:fill="auto"/>
        <w:spacing w:before="0" w:after="0" w:line="240" w:lineRule="auto"/>
        <w:ind w:firstLine="0"/>
        <w:rPr>
          <w:rStyle w:val="Bodytext2"/>
          <w:rFonts w:ascii="Times New Roman" w:hAnsi="Times New Roman" w:cs="Times New Roman"/>
          <w:sz w:val="22"/>
          <w:szCs w:val="22"/>
        </w:rPr>
      </w:pPr>
    </w:p>
    <w:p w14:paraId="73F1F1B4" w14:textId="4821EC41" w:rsidR="00FF36EB" w:rsidRPr="00D977BB" w:rsidRDefault="00FF36EB" w:rsidP="00976B24">
      <w:pPr>
        <w:pStyle w:val="Bodytext21"/>
        <w:shd w:val="clear" w:color="auto" w:fill="auto"/>
        <w:spacing w:before="0" w:after="0" w:line="240" w:lineRule="auto"/>
        <w:ind w:firstLine="0"/>
        <w:rPr>
          <w:rFonts w:ascii="Times New Roman" w:hAnsi="Times New Roman" w:cs="Times New Roman"/>
          <w:sz w:val="22"/>
          <w:szCs w:val="22"/>
          <w:shd w:val="clear" w:color="auto" w:fill="FFFFFF"/>
        </w:rPr>
      </w:pPr>
      <w:r w:rsidRPr="00A241E1">
        <w:rPr>
          <w:rStyle w:val="Bodytext2"/>
          <w:rFonts w:ascii="Times New Roman" w:hAnsi="Times New Roman" w:cs="Times New Roman"/>
          <w:sz w:val="22"/>
          <w:szCs w:val="22"/>
        </w:rPr>
        <w:t>W ocenie Komisji Rewizyjnej przedłożone przez Burmistrz sprawozdanie z wykonania budżetu zostało sporządzone w szczegółowości odpowiadającej uchwale budżetowej na 202</w:t>
      </w:r>
      <w:r w:rsidR="00C46C56" w:rsidRPr="00A241E1">
        <w:rPr>
          <w:rStyle w:val="Bodytext2"/>
          <w:rFonts w:ascii="Times New Roman" w:hAnsi="Times New Roman" w:cs="Times New Roman"/>
          <w:sz w:val="22"/>
          <w:szCs w:val="22"/>
        </w:rPr>
        <w:t>4</w:t>
      </w:r>
      <w:r w:rsidRPr="00A241E1">
        <w:rPr>
          <w:rStyle w:val="Bodytext2"/>
          <w:rFonts w:ascii="Times New Roman" w:hAnsi="Times New Roman" w:cs="Times New Roman"/>
          <w:sz w:val="22"/>
          <w:szCs w:val="22"/>
        </w:rPr>
        <w:t xml:space="preserve"> rok, co jest zgodne z dyspozycją art. 267 ust. 1 pkt. 1 oraz art. 269 ustawy o finansach publicznych. Analizując dane zawarte w </w:t>
      </w:r>
      <w:r w:rsidRPr="00D977BB">
        <w:rPr>
          <w:rStyle w:val="Bodytext2"/>
          <w:rFonts w:ascii="Times New Roman" w:hAnsi="Times New Roman" w:cs="Times New Roman"/>
          <w:sz w:val="22"/>
          <w:szCs w:val="22"/>
        </w:rPr>
        <w:t>sprawozdaniu Burmistrza Rakoniewic z wykonania budżetu za 202</w:t>
      </w:r>
      <w:r w:rsidR="00604904" w:rsidRPr="00D977BB">
        <w:rPr>
          <w:rStyle w:val="Bodytext2"/>
          <w:rFonts w:ascii="Times New Roman" w:hAnsi="Times New Roman" w:cs="Times New Roman"/>
          <w:sz w:val="22"/>
          <w:szCs w:val="22"/>
        </w:rPr>
        <w:t>4</w:t>
      </w:r>
      <w:r w:rsidRPr="00D977BB">
        <w:rPr>
          <w:rStyle w:val="Bodytext2"/>
          <w:rFonts w:ascii="Times New Roman" w:hAnsi="Times New Roman" w:cs="Times New Roman"/>
          <w:sz w:val="22"/>
          <w:szCs w:val="22"/>
        </w:rPr>
        <w:t xml:space="preserve"> rok w zakresie zgodności z wielkościami ujętymi w uchwale budżetowej Gminy Rakoniewice na rok 202</w:t>
      </w:r>
      <w:r w:rsidR="00604904" w:rsidRPr="00D977BB">
        <w:rPr>
          <w:rStyle w:val="Bodytext2"/>
          <w:rFonts w:ascii="Times New Roman" w:hAnsi="Times New Roman" w:cs="Times New Roman"/>
          <w:sz w:val="22"/>
          <w:szCs w:val="22"/>
        </w:rPr>
        <w:t>4</w:t>
      </w:r>
      <w:r w:rsidRPr="00D977BB">
        <w:rPr>
          <w:rStyle w:val="Bodytext2"/>
          <w:rFonts w:ascii="Times New Roman" w:hAnsi="Times New Roman" w:cs="Times New Roman"/>
          <w:sz w:val="22"/>
          <w:szCs w:val="22"/>
        </w:rPr>
        <w:t xml:space="preserve"> przyjętej przez Radę Miejską Rakoniewic</w:t>
      </w:r>
      <w:r w:rsidRPr="00D977BB">
        <w:rPr>
          <w:rFonts w:ascii="Times New Roman" w:hAnsi="Times New Roman" w:cs="Times New Roman"/>
          <w:sz w:val="22"/>
          <w:szCs w:val="22"/>
        </w:rPr>
        <w:t xml:space="preserve"> w dniu </w:t>
      </w:r>
      <w:r w:rsidR="00604904" w:rsidRPr="00D977BB">
        <w:rPr>
          <w:rFonts w:ascii="Times New Roman" w:hAnsi="Times New Roman" w:cs="Times New Roman"/>
          <w:sz w:val="22"/>
          <w:szCs w:val="22"/>
        </w:rPr>
        <w:t>20 grudnia 2023 roku</w:t>
      </w:r>
      <w:r w:rsidRPr="00D977BB">
        <w:rPr>
          <w:rFonts w:ascii="Times New Roman" w:hAnsi="Times New Roman" w:cs="Times New Roman"/>
          <w:sz w:val="22"/>
          <w:szCs w:val="22"/>
        </w:rPr>
        <w:t xml:space="preserve"> </w:t>
      </w:r>
      <w:r w:rsidRPr="00D977BB">
        <w:rPr>
          <w:rStyle w:val="Bodytext2"/>
          <w:rFonts w:ascii="Times New Roman" w:hAnsi="Times New Roman" w:cs="Times New Roman"/>
          <w:sz w:val="22"/>
          <w:szCs w:val="22"/>
        </w:rPr>
        <w:t xml:space="preserve">nr </w:t>
      </w:r>
      <w:r w:rsidR="00604904" w:rsidRPr="00D977BB">
        <w:rPr>
          <w:rFonts w:ascii="Times New Roman" w:hAnsi="Times New Roman" w:cs="Times New Roman"/>
          <w:sz w:val="22"/>
          <w:szCs w:val="22"/>
        </w:rPr>
        <w:t xml:space="preserve">LVI/453/2023 </w:t>
      </w:r>
      <w:r w:rsidRPr="00D977BB">
        <w:rPr>
          <w:rFonts w:ascii="Times New Roman" w:hAnsi="Times New Roman" w:cs="Times New Roman"/>
          <w:sz w:val="22"/>
          <w:szCs w:val="22"/>
        </w:rPr>
        <w:t>wraz ze zmianami,</w:t>
      </w:r>
    </w:p>
    <w:p w14:paraId="23D26B8C" w14:textId="032107D4" w:rsidR="00FF36EB" w:rsidRPr="00D977BB" w:rsidRDefault="00FF36EB" w:rsidP="00976B24">
      <w:pPr>
        <w:pStyle w:val="Bodytext21"/>
        <w:numPr>
          <w:ilvl w:val="0"/>
          <w:numId w:val="23"/>
        </w:numPr>
        <w:shd w:val="clear" w:color="auto" w:fill="auto"/>
        <w:spacing w:before="0" w:after="0" w:line="240" w:lineRule="auto"/>
        <w:ind w:left="284" w:hanging="284"/>
        <w:rPr>
          <w:rFonts w:ascii="Times New Roman" w:hAnsi="Times New Roman" w:cs="Times New Roman"/>
          <w:sz w:val="22"/>
          <w:szCs w:val="22"/>
          <w:shd w:val="clear" w:color="auto" w:fill="FFFFFF"/>
        </w:rPr>
      </w:pPr>
      <w:r w:rsidRPr="00D977BB">
        <w:rPr>
          <w:rFonts w:ascii="Times New Roman" w:hAnsi="Times New Roman" w:cs="Times New Roman"/>
          <w:sz w:val="22"/>
          <w:szCs w:val="22"/>
        </w:rPr>
        <w:t>w sprawozdaniach za okres od początku roku do dnia 31 grudnia 202</w:t>
      </w:r>
      <w:r w:rsidR="00604904" w:rsidRPr="00D977BB">
        <w:rPr>
          <w:rFonts w:ascii="Times New Roman" w:hAnsi="Times New Roman" w:cs="Times New Roman"/>
          <w:sz w:val="22"/>
          <w:szCs w:val="22"/>
        </w:rPr>
        <w:t>4</w:t>
      </w:r>
      <w:r w:rsidRPr="00D977BB">
        <w:rPr>
          <w:rFonts w:ascii="Times New Roman" w:hAnsi="Times New Roman" w:cs="Times New Roman"/>
          <w:sz w:val="22"/>
          <w:szCs w:val="22"/>
        </w:rPr>
        <w:t xml:space="preserve"> roku tj.:</w:t>
      </w:r>
    </w:p>
    <w:p w14:paraId="5A7495BA" w14:textId="77777777" w:rsidR="00FF36EB" w:rsidRPr="00D977BB" w:rsidRDefault="00FF36EB" w:rsidP="00976B24">
      <w:pPr>
        <w:spacing w:after="0" w:line="240" w:lineRule="auto"/>
        <w:ind w:firstLine="284"/>
        <w:jc w:val="both"/>
        <w:rPr>
          <w:rFonts w:ascii="Times New Roman" w:hAnsi="Times New Roman" w:cs="Times New Roman"/>
        </w:rPr>
      </w:pPr>
      <w:r w:rsidRPr="00D977BB">
        <w:rPr>
          <w:rFonts w:ascii="Times New Roman" w:hAnsi="Times New Roman" w:cs="Times New Roman"/>
        </w:rPr>
        <w:t xml:space="preserve">-  z wykonania planu dochodów budżetowych (Rb-27S) </w:t>
      </w:r>
    </w:p>
    <w:p w14:paraId="45A0DF6E" w14:textId="77777777" w:rsidR="00FF36EB" w:rsidRPr="00D977BB" w:rsidRDefault="00FF36EB" w:rsidP="00976B24">
      <w:pPr>
        <w:spacing w:after="0" w:line="240" w:lineRule="auto"/>
        <w:ind w:firstLine="284"/>
        <w:jc w:val="both"/>
        <w:rPr>
          <w:rFonts w:ascii="Times New Roman" w:hAnsi="Times New Roman" w:cs="Times New Roman"/>
        </w:rPr>
      </w:pPr>
      <w:r w:rsidRPr="00D977BB">
        <w:rPr>
          <w:rFonts w:ascii="Times New Roman" w:hAnsi="Times New Roman" w:cs="Times New Roman"/>
        </w:rPr>
        <w:t xml:space="preserve">-  z wykonania planu wydatków budżetowych (Rb-28S) </w:t>
      </w:r>
    </w:p>
    <w:p w14:paraId="47A85727" w14:textId="77777777" w:rsidR="00FF36EB" w:rsidRPr="00D977BB" w:rsidRDefault="00FF36EB" w:rsidP="00976B24">
      <w:pPr>
        <w:spacing w:after="0" w:line="240" w:lineRule="auto"/>
        <w:ind w:firstLine="284"/>
        <w:jc w:val="both"/>
        <w:rPr>
          <w:rFonts w:ascii="Times New Roman" w:hAnsi="Times New Roman" w:cs="Times New Roman"/>
        </w:rPr>
      </w:pPr>
      <w:r w:rsidRPr="00D977BB">
        <w:rPr>
          <w:rFonts w:ascii="Times New Roman" w:hAnsi="Times New Roman" w:cs="Times New Roman"/>
        </w:rPr>
        <w:t xml:space="preserve">-  o nadwyżce/deficycie </w:t>
      </w:r>
      <w:proofErr w:type="spellStart"/>
      <w:r w:rsidRPr="00D977BB">
        <w:rPr>
          <w:rFonts w:ascii="Times New Roman" w:hAnsi="Times New Roman" w:cs="Times New Roman"/>
        </w:rPr>
        <w:t>jst</w:t>
      </w:r>
      <w:proofErr w:type="spellEnd"/>
      <w:r w:rsidRPr="00D977BB">
        <w:rPr>
          <w:rFonts w:ascii="Times New Roman" w:hAnsi="Times New Roman" w:cs="Times New Roman"/>
        </w:rPr>
        <w:t xml:space="preserve"> (Rb-NDS) </w:t>
      </w:r>
    </w:p>
    <w:p w14:paraId="202444FE" w14:textId="77777777" w:rsidR="00FF36EB" w:rsidRPr="00A241E1" w:rsidRDefault="00FF36EB" w:rsidP="00976B24">
      <w:pPr>
        <w:spacing w:after="0" w:line="240" w:lineRule="auto"/>
        <w:ind w:firstLine="284"/>
        <w:jc w:val="both"/>
        <w:rPr>
          <w:rFonts w:ascii="Times New Roman" w:hAnsi="Times New Roman" w:cs="Times New Roman"/>
        </w:rPr>
      </w:pPr>
      <w:r w:rsidRPr="00D977BB">
        <w:rPr>
          <w:rFonts w:ascii="Times New Roman" w:hAnsi="Times New Roman" w:cs="Times New Roman"/>
        </w:rPr>
        <w:t>-  o stanie zobowiązań</w:t>
      </w:r>
      <w:r w:rsidRPr="00A241E1">
        <w:rPr>
          <w:rFonts w:ascii="Times New Roman" w:hAnsi="Times New Roman" w:cs="Times New Roman"/>
        </w:rPr>
        <w:t xml:space="preserve"> wg tytułów dłużnych (Rb-Z) </w:t>
      </w:r>
    </w:p>
    <w:p w14:paraId="2A77853D" w14:textId="77777777" w:rsidR="00FF36EB" w:rsidRPr="00A241E1" w:rsidRDefault="00FF36EB" w:rsidP="00976B24">
      <w:pPr>
        <w:spacing w:after="0" w:line="240" w:lineRule="auto"/>
        <w:ind w:left="284"/>
        <w:jc w:val="both"/>
        <w:rPr>
          <w:rFonts w:ascii="Times New Roman" w:hAnsi="Times New Roman" w:cs="Times New Roman"/>
        </w:rPr>
      </w:pPr>
      <w:r w:rsidRPr="00A241E1">
        <w:rPr>
          <w:rFonts w:ascii="Times New Roman" w:hAnsi="Times New Roman" w:cs="Times New Roman"/>
        </w:rPr>
        <w:t xml:space="preserve">-  o stanie należności oraz wybranych aktywów finansowych </w:t>
      </w:r>
      <w:proofErr w:type="spellStart"/>
      <w:r w:rsidRPr="00A241E1">
        <w:rPr>
          <w:rFonts w:ascii="Times New Roman" w:hAnsi="Times New Roman" w:cs="Times New Roman"/>
        </w:rPr>
        <w:t>jst</w:t>
      </w:r>
      <w:proofErr w:type="spellEnd"/>
      <w:r w:rsidRPr="00A241E1">
        <w:rPr>
          <w:rFonts w:ascii="Times New Roman" w:hAnsi="Times New Roman" w:cs="Times New Roman"/>
        </w:rPr>
        <w:t xml:space="preserve"> (Rb-N),</w:t>
      </w:r>
    </w:p>
    <w:p w14:paraId="463F3B25" w14:textId="77777777" w:rsidR="00FF36EB" w:rsidRPr="00A241E1" w:rsidRDefault="00FF36EB" w:rsidP="00976B24">
      <w:pPr>
        <w:spacing w:after="0" w:line="240" w:lineRule="auto"/>
        <w:ind w:firstLine="284"/>
        <w:jc w:val="both"/>
        <w:rPr>
          <w:rFonts w:ascii="Times New Roman" w:hAnsi="Times New Roman" w:cs="Times New Roman"/>
        </w:rPr>
      </w:pPr>
      <w:r w:rsidRPr="00A241E1">
        <w:rPr>
          <w:rFonts w:ascii="Times New Roman" w:hAnsi="Times New Roman" w:cs="Times New Roman"/>
        </w:rPr>
        <w:t xml:space="preserve">-  z wykonania dochodów podatkowych gminy (Rb-PDP)  </w:t>
      </w:r>
    </w:p>
    <w:p w14:paraId="02CCC6F2" w14:textId="77777777" w:rsidR="00FF36EB" w:rsidRPr="00A241E1" w:rsidRDefault="00FF36EB" w:rsidP="00976B24">
      <w:pPr>
        <w:spacing w:after="0" w:line="240" w:lineRule="auto"/>
        <w:ind w:left="284"/>
        <w:jc w:val="both"/>
        <w:rPr>
          <w:rFonts w:ascii="Times New Roman" w:hAnsi="Times New Roman" w:cs="Times New Roman"/>
        </w:rPr>
      </w:pPr>
      <w:r w:rsidRPr="00A241E1">
        <w:rPr>
          <w:rFonts w:ascii="Times New Roman" w:hAnsi="Times New Roman" w:cs="Times New Roman"/>
        </w:rPr>
        <w:t xml:space="preserve">-  z  wykonania  planu  dochodów  związanych  z  realizacją  zadań  z  zakresu administracji rządowej oraz innych zadań zleconych </w:t>
      </w:r>
      <w:proofErr w:type="spellStart"/>
      <w:r w:rsidRPr="00A241E1">
        <w:rPr>
          <w:rFonts w:ascii="Times New Roman" w:hAnsi="Times New Roman" w:cs="Times New Roman"/>
        </w:rPr>
        <w:t>jst</w:t>
      </w:r>
      <w:proofErr w:type="spellEnd"/>
      <w:r w:rsidRPr="00A241E1">
        <w:rPr>
          <w:rFonts w:ascii="Times New Roman" w:hAnsi="Times New Roman" w:cs="Times New Roman"/>
        </w:rPr>
        <w:t xml:space="preserve"> ustawami (RB-27ZZ) </w:t>
      </w:r>
    </w:p>
    <w:p w14:paraId="04F8F6DA" w14:textId="77777777" w:rsidR="00FF36EB" w:rsidRPr="00A241E1" w:rsidRDefault="00FF36EB" w:rsidP="00976B24">
      <w:pPr>
        <w:spacing w:after="0" w:line="240" w:lineRule="auto"/>
        <w:ind w:left="284"/>
        <w:jc w:val="both"/>
        <w:rPr>
          <w:rFonts w:ascii="Times New Roman" w:hAnsi="Times New Roman" w:cs="Times New Roman"/>
        </w:rPr>
      </w:pPr>
      <w:r w:rsidRPr="00A241E1">
        <w:rPr>
          <w:rFonts w:ascii="Times New Roman" w:hAnsi="Times New Roman" w:cs="Times New Roman"/>
        </w:rPr>
        <w:t xml:space="preserve">-  o  dotacjach  i  wydatkach  związanych  z  wykonywaniem  zadań  z  zakresu administracji rządowej oraz innych zadań zleconych </w:t>
      </w:r>
      <w:proofErr w:type="spellStart"/>
      <w:r w:rsidRPr="00A241E1">
        <w:rPr>
          <w:rFonts w:ascii="Times New Roman" w:hAnsi="Times New Roman" w:cs="Times New Roman"/>
        </w:rPr>
        <w:t>jst</w:t>
      </w:r>
      <w:proofErr w:type="spellEnd"/>
      <w:r w:rsidRPr="00A241E1">
        <w:rPr>
          <w:rFonts w:ascii="Times New Roman" w:hAnsi="Times New Roman" w:cs="Times New Roman"/>
        </w:rPr>
        <w:t xml:space="preserve"> ustawami (Rb-50)  </w:t>
      </w:r>
    </w:p>
    <w:p w14:paraId="764DF3E8" w14:textId="5894C865" w:rsidR="00FF36EB" w:rsidRPr="00A241E1" w:rsidRDefault="00FF36EB" w:rsidP="00976B24">
      <w:pPr>
        <w:spacing w:after="0" w:line="240" w:lineRule="auto"/>
        <w:ind w:firstLine="284"/>
        <w:jc w:val="both"/>
        <w:rPr>
          <w:rFonts w:ascii="Times New Roman" w:hAnsi="Times New Roman" w:cs="Times New Roman"/>
        </w:rPr>
      </w:pPr>
      <w:r w:rsidRPr="00A241E1">
        <w:rPr>
          <w:rFonts w:ascii="Times New Roman" w:hAnsi="Times New Roman" w:cs="Times New Roman"/>
        </w:rPr>
        <w:t xml:space="preserve">-   o stanie środków na rachunkach bankowych </w:t>
      </w:r>
      <w:proofErr w:type="spellStart"/>
      <w:r w:rsidRPr="00A241E1">
        <w:rPr>
          <w:rFonts w:ascii="Times New Roman" w:hAnsi="Times New Roman" w:cs="Times New Roman"/>
        </w:rPr>
        <w:t>jst</w:t>
      </w:r>
      <w:proofErr w:type="spellEnd"/>
      <w:r w:rsidRPr="00A241E1">
        <w:rPr>
          <w:rFonts w:ascii="Times New Roman" w:hAnsi="Times New Roman" w:cs="Times New Roman"/>
        </w:rPr>
        <w:t xml:space="preserve"> (Rb-ST), </w:t>
      </w:r>
    </w:p>
    <w:p w14:paraId="2792F216" w14:textId="77777777"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Komisja Rewizyjna nie stwierdziła rozbieżności.  </w:t>
      </w:r>
    </w:p>
    <w:p w14:paraId="4B5DF18F" w14:textId="256F2CF5" w:rsidR="00FF36EB" w:rsidRPr="00A241E1" w:rsidRDefault="00FF36EB" w:rsidP="00976B24">
      <w:pPr>
        <w:spacing w:after="0" w:line="240" w:lineRule="auto"/>
        <w:jc w:val="both"/>
        <w:rPr>
          <w:rFonts w:ascii="Times New Roman" w:hAnsi="Times New Roman" w:cs="Times New Roman"/>
          <w:b/>
        </w:rPr>
      </w:pPr>
      <w:r w:rsidRPr="00A241E1">
        <w:rPr>
          <w:rFonts w:ascii="Times New Roman" w:hAnsi="Times New Roman" w:cs="Times New Roman"/>
          <w:b/>
        </w:rPr>
        <w:t xml:space="preserve">Realizacja dochodów : plan: </w:t>
      </w:r>
      <w:r w:rsidR="00604904" w:rsidRPr="00A241E1">
        <w:rPr>
          <w:rFonts w:ascii="Times New Roman" w:hAnsi="Times New Roman" w:cs="Times New Roman"/>
          <w:b/>
        </w:rPr>
        <w:t>96.048.387,67</w:t>
      </w:r>
      <w:r w:rsidRPr="00A241E1">
        <w:rPr>
          <w:rFonts w:ascii="Times New Roman" w:hAnsi="Times New Roman" w:cs="Times New Roman"/>
          <w:b/>
          <w:shd w:val="clear" w:color="auto" w:fill="FFFFFF"/>
        </w:rPr>
        <w:t xml:space="preserve"> zł</w:t>
      </w:r>
      <w:r w:rsidRPr="00A241E1">
        <w:rPr>
          <w:rFonts w:ascii="Times New Roman" w:hAnsi="Times New Roman" w:cs="Times New Roman"/>
          <w:b/>
        </w:rPr>
        <w:t xml:space="preserve">, wykonanie : </w:t>
      </w:r>
      <w:r w:rsidR="00604904" w:rsidRPr="00A241E1">
        <w:rPr>
          <w:rFonts w:ascii="Times New Roman" w:hAnsi="Times New Roman" w:cs="Times New Roman"/>
          <w:b/>
        </w:rPr>
        <w:t>95.244.658,57</w:t>
      </w:r>
      <w:r w:rsidRPr="00A241E1">
        <w:rPr>
          <w:rFonts w:ascii="Times New Roman" w:hAnsi="Times New Roman" w:cs="Times New Roman"/>
          <w:b/>
        </w:rPr>
        <w:t xml:space="preserve"> zł tj. </w:t>
      </w:r>
      <w:r w:rsidR="00604904" w:rsidRPr="00A241E1">
        <w:rPr>
          <w:rFonts w:ascii="Times New Roman" w:hAnsi="Times New Roman" w:cs="Times New Roman"/>
          <w:b/>
        </w:rPr>
        <w:t>99,16</w:t>
      </w:r>
      <w:r w:rsidRPr="00A241E1">
        <w:rPr>
          <w:rFonts w:ascii="Times New Roman" w:hAnsi="Times New Roman" w:cs="Times New Roman"/>
          <w:b/>
        </w:rPr>
        <w:t>%</w:t>
      </w:r>
    </w:p>
    <w:p w14:paraId="6E08E44C" w14:textId="5F5A8D7E" w:rsidR="00FF36EB" w:rsidRPr="00A241E1" w:rsidRDefault="00FF36EB" w:rsidP="00976B24">
      <w:pPr>
        <w:pStyle w:val="Bodytext21"/>
        <w:shd w:val="clear" w:color="auto" w:fill="auto"/>
        <w:spacing w:before="0" w:after="0" w:line="240" w:lineRule="auto"/>
        <w:ind w:firstLine="0"/>
        <w:rPr>
          <w:rFonts w:ascii="Times New Roman" w:hAnsi="Times New Roman" w:cs="Times New Roman"/>
          <w:sz w:val="22"/>
          <w:szCs w:val="22"/>
          <w:shd w:val="clear" w:color="auto" w:fill="FFFFFF"/>
        </w:rPr>
      </w:pPr>
      <w:r w:rsidRPr="00A241E1">
        <w:rPr>
          <w:rFonts w:ascii="Times New Roman" w:hAnsi="Times New Roman" w:cs="Times New Roman"/>
          <w:sz w:val="22"/>
          <w:szCs w:val="22"/>
          <w:shd w:val="clear" w:color="auto" w:fill="FFFFFF"/>
        </w:rPr>
        <w:t xml:space="preserve">W wyniku rozpatrzenia sprawozdania Komisja stwierdza, że dochody budżetu po uwzględnieniu zmian </w:t>
      </w:r>
      <w:r w:rsidRPr="00A241E1">
        <w:rPr>
          <w:rFonts w:ascii="Times New Roman" w:hAnsi="Times New Roman" w:cs="Times New Roman"/>
          <w:sz w:val="22"/>
          <w:szCs w:val="22"/>
          <w:shd w:val="clear" w:color="auto" w:fill="FFFFFF"/>
        </w:rPr>
        <w:lastRenderedPageBreak/>
        <w:t xml:space="preserve">na koniec roku zostały zrealizowane w kwocie: </w:t>
      </w:r>
      <w:r w:rsidR="00604904" w:rsidRPr="00A241E1">
        <w:rPr>
          <w:rFonts w:ascii="Times New Roman" w:hAnsi="Times New Roman" w:cs="Times New Roman"/>
          <w:sz w:val="22"/>
          <w:szCs w:val="22"/>
          <w:shd w:val="clear" w:color="auto" w:fill="FFFFFF"/>
        </w:rPr>
        <w:t>95.244.658,57</w:t>
      </w:r>
      <w:r w:rsidRPr="00A241E1">
        <w:rPr>
          <w:rFonts w:ascii="Times New Roman" w:hAnsi="Times New Roman" w:cs="Times New Roman"/>
          <w:sz w:val="22"/>
          <w:szCs w:val="22"/>
          <w:shd w:val="clear" w:color="auto" w:fill="FFFFFF"/>
        </w:rPr>
        <w:t xml:space="preserve"> zł, przy planie: </w:t>
      </w:r>
      <w:r w:rsidR="00604904" w:rsidRPr="00A241E1">
        <w:rPr>
          <w:rFonts w:ascii="Times New Roman" w:hAnsi="Times New Roman" w:cs="Times New Roman"/>
          <w:sz w:val="22"/>
          <w:szCs w:val="22"/>
          <w:shd w:val="clear" w:color="auto" w:fill="FFFFFF"/>
        </w:rPr>
        <w:t>96.048.387,67</w:t>
      </w:r>
      <w:r w:rsidRPr="00A241E1">
        <w:rPr>
          <w:rFonts w:ascii="Times New Roman" w:hAnsi="Times New Roman" w:cs="Times New Roman"/>
          <w:sz w:val="22"/>
          <w:szCs w:val="22"/>
          <w:shd w:val="clear" w:color="auto" w:fill="FFFFFF"/>
        </w:rPr>
        <w:t xml:space="preserve"> zł (9</w:t>
      </w:r>
      <w:r w:rsidR="00604904" w:rsidRPr="00A241E1">
        <w:rPr>
          <w:rFonts w:ascii="Times New Roman" w:hAnsi="Times New Roman" w:cs="Times New Roman"/>
          <w:sz w:val="22"/>
          <w:szCs w:val="22"/>
          <w:shd w:val="clear" w:color="auto" w:fill="FFFFFF"/>
        </w:rPr>
        <w:t>9,16</w:t>
      </w:r>
      <w:r w:rsidRPr="00A241E1">
        <w:rPr>
          <w:rFonts w:ascii="Times New Roman" w:hAnsi="Times New Roman" w:cs="Times New Roman"/>
          <w:sz w:val="22"/>
          <w:szCs w:val="22"/>
          <w:shd w:val="clear" w:color="auto" w:fill="FFFFFF"/>
        </w:rPr>
        <w:t xml:space="preserve">%) w tym dochody bieżące plan: </w:t>
      </w:r>
      <w:r w:rsidR="00604904" w:rsidRPr="00A241E1">
        <w:rPr>
          <w:rFonts w:ascii="Times New Roman" w:hAnsi="Times New Roman" w:cs="Times New Roman"/>
          <w:sz w:val="22"/>
          <w:szCs w:val="22"/>
          <w:shd w:val="clear" w:color="auto" w:fill="FFFFFF"/>
        </w:rPr>
        <w:t>81.082.311,77</w:t>
      </w:r>
      <w:r w:rsidRPr="00A241E1">
        <w:rPr>
          <w:rFonts w:ascii="Times New Roman" w:hAnsi="Times New Roman" w:cs="Times New Roman"/>
          <w:sz w:val="22"/>
          <w:szCs w:val="22"/>
          <w:shd w:val="clear" w:color="auto" w:fill="FFFFFF"/>
        </w:rPr>
        <w:t xml:space="preserve"> zł wykonanie: </w:t>
      </w:r>
      <w:r w:rsidR="00604904" w:rsidRPr="00A241E1">
        <w:rPr>
          <w:rFonts w:ascii="Times New Roman" w:hAnsi="Times New Roman" w:cs="Times New Roman"/>
          <w:sz w:val="22"/>
          <w:szCs w:val="22"/>
          <w:shd w:val="clear" w:color="auto" w:fill="FFFFFF"/>
        </w:rPr>
        <w:t xml:space="preserve">80.642.818,75 </w:t>
      </w:r>
      <w:r w:rsidRPr="00A241E1">
        <w:rPr>
          <w:rFonts w:ascii="Times New Roman" w:hAnsi="Times New Roman" w:cs="Times New Roman"/>
          <w:sz w:val="22"/>
          <w:szCs w:val="22"/>
          <w:shd w:val="clear" w:color="auto" w:fill="FFFFFF"/>
        </w:rPr>
        <w:t>zł (</w:t>
      </w:r>
      <w:r w:rsidR="00604904" w:rsidRPr="00A241E1">
        <w:rPr>
          <w:rFonts w:ascii="Times New Roman" w:hAnsi="Times New Roman" w:cs="Times New Roman"/>
          <w:sz w:val="22"/>
          <w:szCs w:val="22"/>
          <w:shd w:val="clear" w:color="auto" w:fill="FFFFFF"/>
        </w:rPr>
        <w:t>99,46</w:t>
      </w:r>
      <w:r w:rsidRPr="00A241E1">
        <w:rPr>
          <w:rFonts w:ascii="Times New Roman" w:hAnsi="Times New Roman" w:cs="Times New Roman"/>
          <w:sz w:val="22"/>
          <w:szCs w:val="22"/>
          <w:shd w:val="clear" w:color="auto" w:fill="FFFFFF"/>
        </w:rPr>
        <w:t xml:space="preserve">%) i dochody majątkowe plan: </w:t>
      </w:r>
      <w:r w:rsidR="00604904" w:rsidRPr="00A241E1">
        <w:rPr>
          <w:rFonts w:ascii="Times New Roman" w:hAnsi="Times New Roman" w:cs="Times New Roman"/>
          <w:sz w:val="22"/>
          <w:szCs w:val="22"/>
          <w:shd w:val="clear" w:color="auto" w:fill="FFFFFF"/>
        </w:rPr>
        <w:t>14.966.075,90</w:t>
      </w:r>
      <w:r w:rsidRPr="00A241E1">
        <w:rPr>
          <w:rFonts w:ascii="Times New Roman" w:hAnsi="Times New Roman" w:cs="Times New Roman"/>
          <w:sz w:val="22"/>
          <w:szCs w:val="22"/>
          <w:shd w:val="clear" w:color="auto" w:fill="FFFFFF"/>
        </w:rPr>
        <w:t xml:space="preserve"> zł i wykonanie </w:t>
      </w:r>
      <w:r w:rsidR="00CB460A" w:rsidRPr="00A241E1">
        <w:rPr>
          <w:rFonts w:ascii="Times New Roman" w:hAnsi="Times New Roman" w:cs="Times New Roman"/>
          <w:sz w:val="22"/>
          <w:szCs w:val="22"/>
          <w:shd w:val="clear" w:color="auto" w:fill="FFFFFF"/>
        </w:rPr>
        <w:t>1</w:t>
      </w:r>
      <w:r w:rsidR="00604904" w:rsidRPr="00A241E1">
        <w:rPr>
          <w:rFonts w:ascii="Times New Roman" w:hAnsi="Times New Roman" w:cs="Times New Roman"/>
          <w:sz w:val="22"/>
          <w:szCs w:val="22"/>
          <w:shd w:val="clear" w:color="auto" w:fill="FFFFFF"/>
        </w:rPr>
        <w:t>4.601.839,82</w:t>
      </w:r>
      <w:r w:rsidRPr="00A241E1">
        <w:rPr>
          <w:rFonts w:ascii="Times New Roman" w:hAnsi="Times New Roman" w:cs="Times New Roman"/>
          <w:sz w:val="22"/>
          <w:szCs w:val="22"/>
          <w:shd w:val="clear" w:color="auto" w:fill="FFFFFF"/>
        </w:rPr>
        <w:t xml:space="preserve"> zł (</w:t>
      </w:r>
      <w:r w:rsidR="00604904" w:rsidRPr="00A241E1">
        <w:rPr>
          <w:rFonts w:ascii="Times New Roman" w:hAnsi="Times New Roman" w:cs="Times New Roman"/>
          <w:sz w:val="22"/>
          <w:szCs w:val="22"/>
          <w:shd w:val="clear" w:color="auto" w:fill="FFFFFF"/>
        </w:rPr>
        <w:t>97,57</w:t>
      </w:r>
      <w:r w:rsidRPr="00A241E1">
        <w:rPr>
          <w:rFonts w:ascii="Times New Roman" w:hAnsi="Times New Roman" w:cs="Times New Roman"/>
          <w:sz w:val="22"/>
          <w:szCs w:val="22"/>
          <w:shd w:val="clear" w:color="auto" w:fill="FFFFFF"/>
        </w:rPr>
        <w:t>%).</w:t>
      </w:r>
    </w:p>
    <w:p w14:paraId="44DBDEFD" w14:textId="77777777" w:rsidR="00FF36EB" w:rsidRPr="00A241E1" w:rsidRDefault="00FF36EB" w:rsidP="00976B24">
      <w:pPr>
        <w:suppressAutoHyphens/>
        <w:spacing w:after="0" w:line="240" w:lineRule="auto"/>
        <w:jc w:val="both"/>
        <w:rPr>
          <w:rFonts w:ascii="Times New Roman" w:hAnsi="Times New Roman" w:cs="Times New Roman"/>
          <w:b/>
          <w:i/>
          <w:iCs/>
          <w:color w:val="FF0000"/>
          <w:u w:val="single"/>
        </w:rPr>
      </w:pPr>
      <w:bookmarkStart w:id="2" w:name="bookmark6"/>
      <w:bookmarkStart w:id="3" w:name="_Hlk70594654"/>
      <w:bookmarkStart w:id="4" w:name="_Hlk70594587"/>
    </w:p>
    <w:p w14:paraId="662B2048" w14:textId="3D2EBB7F" w:rsidR="00FF36EB" w:rsidRPr="00A241E1" w:rsidRDefault="00FF36EB" w:rsidP="00976B24">
      <w:pPr>
        <w:suppressAutoHyphens/>
        <w:spacing w:after="0" w:line="240" w:lineRule="auto"/>
        <w:jc w:val="both"/>
        <w:rPr>
          <w:rFonts w:ascii="Times New Roman" w:hAnsi="Times New Roman" w:cs="Times New Roman"/>
          <w:b/>
          <w:i/>
          <w:iCs/>
          <w:u w:val="single"/>
        </w:rPr>
      </w:pPr>
      <w:r w:rsidRPr="00A241E1">
        <w:rPr>
          <w:rFonts w:ascii="Times New Roman" w:hAnsi="Times New Roman" w:cs="Times New Roman"/>
          <w:b/>
          <w:i/>
          <w:iCs/>
          <w:u w:val="single"/>
        </w:rPr>
        <w:t xml:space="preserve">Dochody bieżące    </w:t>
      </w:r>
    </w:p>
    <w:p w14:paraId="6730EE5D" w14:textId="149A0AD3" w:rsidR="00C27563" w:rsidRPr="00A241E1" w:rsidRDefault="00FF36EB" w:rsidP="00976B24">
      <w:pPr>
        <w:suppressAutoHyphens/>
        <w:spacing w:after="0" w:line="240" w:lineRule="auto"/>
        <w:jc w:val="both"/>
        <w:rPr>
          <w:rFonts w:ascii="Times New Roman" w:hAnsi="Times New Roman" w:cs="Times New Roman"/>
          <w:b/>
        </w:rPr>
      </w:pPr>
      <w:r w:rsidRPr="00A241E1">
        <w:rPr>
          <w:rFonts w:ascii="Times New Roman" w:hAnsi="Times New Roman" w:cs="Times New Roman"/>
          <w:b/>
        </w:rPr>
        <w:t xml:space="preserve">plan: </w:t>
      </w:r>
      <w:r w:rsidR="00C27563" w:rsidRPr="00A241E1">
        <w:rPr>
          <w:rFonts w:ascii="Times New Roman" w:hAnsi="Times New Roman" w:cs="Times New Roman"/>
          <w:b/>
          <w:shd w:val="clear" w:color="auto" w:fill="FFFFFF"/>
        </w:rPr>
        <w:t xml:space="preserve">81.082.311,77 </w:t>
      </w:r>
      <w:r w:rsidRPr="00A241E1">
        <w:rPr>
          <w:rFonts w:ascii="Times New Roman" w:hAnsi="Times New Roman" w:cs="Times New Roman"/>
          <w:b/>
        </w:rPr>
        <w:t>zł, wykonanie:</w:t>
      </w:r>
      <w:r w:rsidR="00C27563" w:rsidRPr="00A241E1">
        <w:rPr>
          <w:rFonts w:ascii="Times New Roman" w:hAnsi="Times New Roman" w:cs="Times New Roman"/>
          <w:b/>
        </w:rPr>
        <w:t xml:space="preserve"> </w:t>
      </w:r>
      <w:r w:rsidR="00C27563" w:rsidRPr="00A241E1">
        <w:rPr>
          <w:rFonts w:ascii="Times New Roman" w:hAnsi="Times New Roman" w:cs="Times New Roman"/>
          <w:b/>
          <w:shd w:val="clear" w:color="auto" w:fill="FFFFFF"/>
        </w:rPr>
        <w:t>80.642.818,75</w:t>
      </w:r>
      <w:r w:rsidRPr="00A241E1">
        <w:rPr>
          <w:rFonts w:ascii="Times New Roman" w:hAnsi="Times New Roman" w:cs="Times New Roman"/>
          <w:b/>
        </w:rPr>
        <w:t xml:space="preserve"> zł, tj. </w:t>
      </w:r>
      <w:r w:rsidR="00C27563" w:rsidRPr="00A241E1">
        <w:rPr>
          <w:rFonts w:ascii="Times New Roman" w:hAnsi="Times New Roman" w:cs="Times New Roman"/>
          <w:b/>
        </w:rPr>
        <w:t>99,46</w:t>
      </w:r>
      <w:r w:rsidRPr="00A241E1">
        <w:rPr>
          <w:rFonts w:ascii="Times New Roman" w:hAnsi="Times New Roman" w:cs="Times New Roman"/>
          <w:b/>
        </w:rPr>
        <w:t xml:space="preserve">%, w tym : </w:t>
      </w:r>
    </w:p>
    <w:p w14:paraId="3BBBDCE3" w14:textId="77777777" w:rsidR="00FF36EB" w:rsidRPr="00A241E1" w:rsidRDefault="00FF36EB" w:rsidP="00976B24">
      <w:pPr>
        <w:numPr>
          <w:ilvl w:val="0"/>
          <w:numId w:val="3"/>
        </w:numPr>
        <w:suppressAutoHyphens/>
        <w:spacing w:after="0" w:line="240" w:lineRule="auto"/>
        <w:ind w:left="284" w:hanging="284"/>
        <w:jc w:val="both"/>
        <w:rPr>
          <w:rFonts w:ascii="Times New Roman" w:hAnsi="Times New Roman" w:cs="Times New Roman"/>
          <w:b/>
          <w:bCs/>
          <w:u w:val="single"/>
        </w:rPr>
      </w:pPr>
      <w:r w:rsidRPr="00A241E1">
        <w:rPr>
          <w:rFonts w:ascii="Times New Roman" w:hAnsi="Times New Roman" w:cs="Times New Roman"/>
          <w:b/>
          <w:bCs/>
          <w:u w:val="single"/>
        </w:rPr>
        <w:t xml:space="preserve">udziały w podatku dochodowym od osób fizycznych </w:t>
      </w:r>
    </w:p>
    <w:p w14:paraId="3115B5DA" w14:textId="69C47C25" w:rsidR="00FF36EB" w:rsidRPr="00A241E1" w:rsidRDefault="00FF36EB" w:rsidP="00976B24">
      <w:pPr>
        <w:suppressAutoHyphens/>
        <w:spacing w:after="0" w:line="240" w:lineRule="auto"/>
        <w:ind w:left="284"/>
        <w:jc w:val="both"/>
        <w:rPr>
          <w:rFonts w:ascii="Times New Roman" w:hAnsi="Times New Roman" w:cs="Times New Roman"/>
          <w:b/>
          <w:bCs/>
        </w:rPr>
      </w:pPr>
      <w:r w:rsidRPr="00A241E1">
        <w:rPr>
          <w:rFonts w:ascii="Times New Roman" w:hAnsi="Times New Roman" w:cs="Times New Roman"/>
          <w:u w:val="single"/>
        </w:rPr>
        <w:t xml:space="preserve">plan: </w:t>
      </w:r>
      <w:r w:rsidR="002A0CB9" w:rsidRPr="00A241E1">
        <w:rPr>
          <w:rFonts w:ascii="Times New Roman" w:hAnsi="Times New Roman" w:cs="Times New Roman"/>
          <w:u w:val="single"/>
        </w:rPr>
        <w:t>1</w:t>
      </w:r>
      <w:r w:rsidR="00C27563" w:rsidRPr="00A241E1">
        <w:rPr>
          <w:rFonts w:ascii="Times New Roman" w:hAnsi="Times New Roman" w:cs="Times New Roman"/>
          <w:u w:val="single"/>
        </w:rPr>
        <w:t>6.455.030,00</w:t>
      </w:r>
      <w:r w:rsidRPr="00A241E1">
        <w:rPr>
          <w:rFonts w:ascii="Times New Roman" w:hAnsi="Times New Roman" w:cs="Times New Roman"/>
          <w:u w:val="single"/>
        </w:rPr>
        <w:t xml:space="preserve"> zł, wykonanie: </w:t>
      </w:r>
      <w:r w:rsidR="00C27563" w:rsidRPr="00A241E1">
        <w:rPr>
          <w:rFonts w:ascii="Times New Roman" w:hAnsi="Times New Roman" w:cs="Times New Roman"/>
          <w:u w:val="single"/>
        </w:rPr>
        <w:t xml:space="preserve">16.455.030,00 </w:t>
      </w:r>
      <w:r w:rsidRPr="00A241E1">
        <w:rPr>
          <w:rFonts w:ascii="Times New Roman" w:hAnsi="Times New Roman" w:cs="Times New Roman"/>
          <w:u w:val="single"/>
        </w:rPr>
        <w:t>zł</w:t>
      </w:r>
      <w:r w:rsidRPr="00A241E1">
        <w:rPr>
          <w:rFonts w:ascii="Times New Roman" w:hAnsi="Times New Roman" w:cs="Times New Roman"/>
        </w:rPr>
        <w:t xml:space="preserve">, tj. 100,00%, co stanowi </w:t>
      </w:r>
      <w:r w:rsidR="00C27563" w:rsidRPr="00A241E1">
        <w:rPr>
          <w:rFonts w:ascii="Times New Roman" w:hAnsi="Times New Roman" w:cs="Times New Roman"/>
          <w:b/>
          <w:bCs/>
        </w:rPr>
        <w:t>20,40</w:t>
      </w:r>
      <w:r w:rsidRPr="00A241E1">
        <w:rPr>
          <w:rFonts w:ascii="Times New Roman" w:hAnsi="Times New Roman" w:cs="Times New Roman"/>
          <w:b/>
          <w:bCs/>
        </w:rPr>
        <w:t>% wykonanych dochodów bieżących</w:t>
      </w:r>
      <w:r w:rsidRPr="00A241E1">
        <w:rPr>
          <w:rFonts w:ascii="Times New Roman" w:hAnsi="Times New Roman" w:cs="Times New Roman"/>
        </w:rPr>
        <w:t xml:space="preserve">,  </w:t>
      </w:r>
    </w:p>
    <w:p w14:paraId="28EE2751" w14:textId="77777777" w:rsidR="00FF36EB" w:rsidRPr="00A241E1" w:rsidRDefault="00FF36EB" w:rsidP="00976B24">
      <w:pPr>
        <w:numPr>
          <w:ilvl w:val="0"/>
          <w:numId w:val="3"/>
        </w:numPr>
        <w:suppressAutoHyphens/>
        <w:spacing w:after="0" w:line="240" w:lineRule="auto"/>
        <w:ind w:left="284" w:hanging="284"/>
        <w:jc w:val="both"/>
        <w:rPr>
          <w:rFonts w:ascii="Times New Roman" w:hAnsi="Times New Roman" w:cs="Times New Roman"/>
          <w:b/>
          <w:bCs/>
          <w:u w:val="single"/>
        </w:rPr>
      </w:pPr>
      <w:r w:rsidRPr="00A241E1">
        <w:rPr>
          <w:rFonts w:ascii="Times New Roman" w:hAnsi="Times New Roman" w:cs="Times New Roman"/>
          <w:b/>
          <w:bCs/>
          <w:u w:val="single"/>
        </w:rPr>
        <w:t xml:space="preserve">udziały w podatku dochodowym od osób prawnych </w:t>
      </w:r>
    </w:p>
    <w:p w14:paraId="53670DF7" w14:textId="6500C64E" w:rsidR="00FF36EB" w:rsidRPr="00A241E1" w:rsidRDefault="00FF36EB" w:rsidP="00976B24">
      <w:pPr>
        <w:suppressAutoHyphens/>
        <w:spacing w:after="0" w:line="240" w:lineRule="auto"/>
        <w:ind w:left="284"/>
        <w:jc w:val="both"/>
        <w:rPr>
          <w:rFonts w:ascii="Times New Roman" w:hAnsi="Times New Roman" w:cs="Times New Roman"/>
          <w:b/>
          <w:bCs/>
        </w:rPr>
      </w:pPr>
      <w:r w:rsidRPr="00A241E1">
        <w:rPr>
          <w:rFonts w:ascii="Times New Roman" w:hAnsi="Times New Roman" w:cs="Times New Roman"/>
          <w:u w:val="single"/>
        </w:rPr>
        <w:t>plan:</w:t>
      </w:r>
      <w:r w:rsidR="00C27563" w:rsidRPr="00A241E1">
        <w:rPr>
          <w:rFonts w:ascii="Times New Roman" w:hAnsi="Times New Roman" w:cs="Times New Roman"/>
          <w:u w:val="single"/>
        </w:rPr>
        <w:t xml:space="preserve"> </w:t>
      </w:r>
      <w:r w:rsidR="00C27563" w:rsidRPr="00A241E1">
        <w:rPr>
          <w:rFonts w:ascii="Times New Roman" w:hAnsi="Times New Roman" w:cs="Times New Roman"/>
          <w:bCs/>
          <w:u w:val="single"/>
        </w:rPr>
        <w:t>1.153.089,00</w:t>
      </w:r>
      <w:r w:rsidR="00C27563" w:rsidRPr="00A241E1">
        <w:rPr>
          <w:rFonts w:ascii="Times New Roman" w:hAnsi="Times New Roman" w:cs="Times New Roman"/>
          <w:u w:val="single"/>
        </w:rPr>
        <w:t xml:space="preserve"> </w:t>
      </w:r>
      <w:r w:rsidRPr="00A241E1">
        <w:rPr>
          <w:rFonts w:ascii="Times New Roman" w:hAnsi="Times New Roman" w:cs="Times New Roman"/>
          <w:u w:val="single"/>
        </w:rPr>
        <w:t xml:space="preserve">zł, wykonanie: </w:t>
      </w:r>
      <w:r w:rsidR="00C27563" w:rsidRPr="00A241E1">
        <w:rPr>
          <w:rFonts w:ascii="Times New Roman" w:hAnsi="Times New Roman" w:cs="Times New Roman"/>
          <w:bCs/>
          <w:u w:val="single"/>
        </w:rPr>
        <w:t xml:space="preserve">1.153.089,00 </w:t>
      </w:r>
      <w:r w:rsidRPr="00A241E1">
        <w:rPr>
          <w:rFonts w:ascii="Times New Roman" w:hAnsi="Times New Roman" w:cs="Times New Roman"/>
          <w:u w:val="single"/>
        </w:rPr>
        <w:t>zł,</w:t>
      </w:r>
      <w:r w:rsidRPr="00A241E1">
        <w:rPr>
          <w:rFonts w:ascii="Times New Roman" w:hAnsi="Times New Roman" w:cs="Times New Roman"/>
        </w:rPr>
        <w:t xml:space="preserve"> tj. 100,00%, co stanowi </w:t>
      </w:r>
      <w:r w:rsidR="002A0CB9" w:rsidRPr="00A241E1">
        <w:rPr>
          <w:rFonts w:ascii="Times New Roman" w:hAnsi="Times New Roman" w:cs="Times New Roman"/>
          <w:b/>
          <w:bCs/>
        </w:rPr>
        <w:t>1,4</w:t>
      </w:r>
      <w:r w:rsidR="00C27563" w:rsidRPr="00A241E1">
        <w:rPr>
          <w:rFonts w:ascii="Times New Roman" w:hAnsi="Times New Roman" w:cs="Times New Roman"/>
          <w:b/>
          <w:bCs/>
        </w:rPr>
        <w:t>3</w:t>
      </w:r>
      <w:r w:rsidRPr="00A241E1">
        <w:rPr>
          <w:rFonts w:ascii="Times New Roman" w:hAnsi="Times New Roman" w:cs="Times New Roman"/>
          <w:b/>
          <w:bCs/>
        </w:rPr>
        <w:t xml:space="preserve">%   wykonanych dochodów bieżących, </w:t>
      </w:r>
    </w:p>
    <w:p w14:paraId="338F97C5" w14:textId="5C6B88F7" w:rsidR="00FF36EB" w:rsidRPr="00A241E1" w:rsidRDefault="00FF36EB" w:rsidP="00976B24">
      <w:pPr>
        <w:numPr>
          <w:ilvl w:val="0"/>
          <w:numId w:val="3"/>
        </w:numPr>
        <w:suppressAutoHyphens/>
        <w:spacing w:after="0" w:line="240" w:lineRule="auto"/>
        <w:ind w:left="284" w:hanging="284"/>
        <w:jc w:val="both"/>
        <w:rPr>
          <w:rFonts w:ascii="Times New Roman" w:hAnsi="Times New Roman" w:cs="Times New Roman"/>
        </w:rPr>
      </w:pPr>
      <w:r w:rsidRPr="00A241E1">
        <w:rPr>
          <w:rFonts w:ascii="Times New Roman" w:hAnsi="Times New Roman" w:cs="Times New Roman"/>
          <w:b/>
          <w:bCs/>
          <w:u w:val="single"/>
        </w:rPr>
        <w:t>dotacje i środki przeznaczone na cele bieżące</w:t>
      </w:r>
      <w:r w:rsidRPr="00A241E1">
        <w:rPr>
          <w:rFonts w:ascii="Times New Roman" w:hAnsi="Times New Roman" w:cs="Times New Roman"/>
        </w:rPr>
        <w:t xml:space="preserve"> na zadania zlecone, na zadania własne gminy, </w:t>
      </w:r>
      <w:r w:rsidR="00546344" w:rsidRPr="00A241E1">
        <w:rPr>
          <w:rFonts w:ascii="Times New Roman" w:hAnsi="Times New Roman" w:cs="Times New Roman"/>
          <w:bCs/>
        </w:rPr>
        <w:t xml:space="preserve">dotacje na realizację zadań realizowanych na mocy porozumień z organami administracji rządowej, </w:t>
      </w:r>
      <w:r w:rsidRPr="00A241E1">
        <w:rPr>
          <w:rFonts w:ascii="Times New Roman" w:hAnsi="Times New Roman" w:cs="Times New Roman"/>
        </w:rPr>
        <w:t xml:space="preserve">dotacje między jednostkami samorządu terytorialnego na realizację umów lub porozumień,  </w:t>
      </w:r>
      <w:r w:rsidR="00546344" w:rsidRPr="00A241E1">
        <w:rPr>
          <w:rFonts w:ascii="Times New Roman" w:hAnsi="Times New Roman" w:cs="Times New Roman"/>
          <w:bCs/>
        </w:rPr>
        <w:t xml:space="preserve">dochody z dotacji w ramach programów finansowanych z udziałem środków europejskich, </w:t>
      </w:r>
      <w:r w:rsidRPr="00A241E1">
        <w:rPr>
          <w:rFonts w:ascii="Times New Roman" w:hAnsi="Times New Roman" w:cs="Times New Roman"/>
        </w:rPr>
        <w:t xml:space="preserve">środki z innych źródeł na realizację zadań bieżących,                                                                         </w:t>
      </w:r>
    </w:p>
    <w:p w14:paraId="23BC5A86" w14:textId="07511B12" w:rsidR="00546344" w:rsidRPr="00A241E1" w:rsidRDefault="00FF36EB" w:rsidP="00976B24">
      <w:pPr>
        <w:suppressAutoHyphens/>
        <w:spacing w:after="0" w:line="240" w:lineRule="auto"/>
        <w:ind w:left="284" w:hanging="284"/>
        <w:jc w:val="both"/>
        <w:rPr>
          <w:rFonts w:ascii="Times New Roman" w:hAnsi="Times New Roman" w:cs="Times New Roman"/>
          <w:b/>
          <w:bCs/>
        </w:rPr>
      </w:pPr>
      <w:r w:rsidRPr="00A241E1">
        <w:rPr>
          <w:rFonts w:ascii="Times New Roman" w:hAnsi="Times New Roman" w:cs="Times New Roman"/>
        </w:rPr>
        <w:t xml:space="preserve">     </w:t>
      </w:r>
      <w:r w:rsidRPr="00A241E1">
        <w:rPr>
          <w:rFonts w:ascii="Times New Roman" w:hAnsi="Times New Roman" w:cs="Times New Roman"/>
          <w:u w:val="single"/>
        </w:rPr>
        <w:t xml:space="preserve">plan: </w:t>
      </w:r>
      <w:r w:rsidR="00B819B8" w:rsidRPr="00A241E1">
        <w:rPr>
          <w:rFonts w:ascii="Times New Roman" w:hAnsi="Times New Roman" w:cs="Times New Roman"/>
          <w:u w:val="single"/>
        </w:rPr>
        <w:t>1</w:t>
      </w:r>
      <w:r w:rsidR="00546344" w:rsidRPr="00A241E1">
        <w:rPr>
          <w:rFonts w:ascii="Times New Roman" w:hAnsi="Times New Roman" w:cs="Times New Roman"/>
          <w:u w:val="single"/>
        </w:rPr>
        <w:t>5.636.484,84</w:t>
      </w:r>
      <w:r w:rsidRPr="00A241E1">
        <w:rPr>
          <w:rFonts w:ascii="Times New Roman" w:hAnsi="Times New Roman" w:cs="Times New Roman"/>
          <w:u w:val="single"/>
        </w:rPr>
        <w:t xml:space="preserve"> zł, wykonanie: </w:t>
      </w:r>
      <w:r w:rsidR="00B819B8" w:rsidRPr="00A241E1">
        <w:rPr>
          <w:rFonts w:ascii="Times New Roman" w:hAnsi="Times New Roman" w:cs="Times New Roman"/>
          <w:u w:val="single"/>
        </w:rPr>
        <w:t>1</w:t>
      </w:r>
      <w:r w:rsidR="00546344" w:rsidRPr="00A241E1">
        <w:rPr>
          <w:rFonts w:ascii="Times New Roman" w:hAnsi="Times New Roman" w:cs="Times New Roman"/>
          <w:u w:val="single"/>
        </w:rPr>
        <w:t>5.348.749,67</w:t>
      </w:r>
      <w:r w:rsidRPr="00A241E1">
        <w:rPr>
          <w:rFonts w:ascii="Times New Roman" w:hAnsi="Times New Roman" w:cs="Times New Roman"/>
          <w:u w:val="single"/>
        </w:rPr>
        <w:t xml:space="preserve"> zł, tj. </w:t>
      </w:r>
      <w:r w:rsidR="00B819B8" w:rsidRPr="00A241E1">
        <w:rPr>
          <w:rFonts w:ascii="Times New Roman" w:hAnsi="Times New Roman" w:cs="Times New Roman"/>
          <w:u w:val="single"/>
        </w:rPr>
        <w:t>9</w:t>
      </w:r>
      <w:r w:rsidR="002A6CA0" w:rsidRPr="00A241E1">
        <w:rPr>
          <w:rFonts w:ascii="Times New Roman" w:hAnsi="Times New Roman" w:cs="Times New Roman"/>
          <w:u w:val="single"/>
        </w:rPr>
        <w:t>8,</w:t>
      </w:r>
      <w:r w:rsidR="00546344" w:rsidRPr="00A241E1">
        <w:rPr>
          <w:rFonts w:ascii="Times New Roman" w:hAnsi="Times New Roman" w:cs="Times New Roman"/>
          <w:u w:val="single"/>
        </w:rPr>
        <w:t>16</w:t>
      </w:r>
      <w:r w:rsidRPr="00A241E1">
        <w:rPr>
          <w:rFonts w:ascii="Times New Roman" w:hAnsi="Times New Roman" w:cs="Times New Roman"/>
        </w:rPr>
        <w:t xml:space="preserve">%, co stanowi </w:t>
      </w:r>
      <w:r w:rsidR="00B819B8" w:rsidRPr="00A241E1">
        <w:rPr>
          <w:rFonts w:ascii="Times New Roman" w:hAnsi="Times New Roman" w:cs="Times New Roman"/>
          <w:b/>
          <w:bCs/>
        </w:rPr>
        <w:t>1</w:t>
      </w:r>
      <w:r w:rsidR="00546344" w:rsidRPr="00A241E1">
        <w:rPr>
          <w:rFonts w:ascii="Times New Roman" w:hAnsi="Times New Roman" w:cs="Times New Roman"/>
          <w:b/>
          <w:bCs/>
        </w:rPr>
        <w:t>9,03</w:t>
      </w:r>
      <w:r w:rsidR="002A6CA0" w:rsidRPr="00A241E1">
        <w:rPr>
          <w:rFonts w:ascii="Times New Roman" w:hAnsi="Times New Roman" w:cs="Times New Roman"/>
          <w:b/>
          <w:bCs/>
        </w:rPr>
        <w:t>%</w:t>
      </w:r>
      <w:r w:rsidRPr="00A241E1">
        <w:rPr>
          <w:rFonts w:ascii="Times New Roman" w:hAnsi="Times New Roman" w:cs="Times New Roman"/>
          <w:b/>
          <w:bCs/>
        </w:rPr>
        <w:t xml:space="preserve"> </w:t>
      </w:r>
      <w:r w:rsidR="00776C7B" w:rsidRPr="00A241E1">
        <w:rPr>
          <w:rFonts w:ascii="Times New Roman" w:hAnsi="Times New Roman" w:cs="Times New Roman"/>
          <w:b/>
          <w:bCs/>
        </w:rPr>
        <w:t>wykonanych dochodów bieżących</w:t>
      </w:r>
      <w:r w:rsidR="00776C7B" w:rsidRPr="00A241E1">
        <w:rPr>
          <w:rFonts w:ascii="Times New Roman" w:hAnsi="Times New Roman" w:cs="Times New Roman"/>
        </w:rPr>
        <w:t xml:space="preserve">,  </w:t>
      </w:r>
    </w:p>
    <w:p w14:paraId="69102DC1" w14:textId="77777777" w:rsidR="00FF36EB" w:rsidRPr="00A241E1" w:rsidRDefault="00FF36EB" w:rsidP="00976B24">
      <w:pPr>
        <w:numPr>
          <w:ilvl w:val="0"/>
          <w:numId w:val="3"/>
        </w:numPr>
        <w:suppressAutoHyphens/>
        <w:spacing w:after="0" w:line="240" w:lineRule="auto"/>
        <w:ind w:left="284" w:hanging="284"/>
        <w:jc w:val="both"/>
        <w:rPr>
          <w:rFonts w:ascii="Times New Roman" w:hAnsi="Times New Roman" w:cs="Times New Roman"/>
          <w:b/>
          <w:bCs/>
          <w:u w:val="single"/>
        </w:rPr>
      </w:pPr>
      <w:r w:rsidRPr="00A241E1">
        <w:rPr>
          <w:rFonts w:ascii="Times New Roman" w:hAnsi="Times New Roman" w:cs="Times New Roman"/>
          <w:b/>
          <w:bCs/>
          <w:u w:val="single"/>
        </w:rPr>
        <w:t xml:space="preserve">subwencje </w:t>
      </w:r>
    </w:p>
    <w:p w14:paraId="2CB83FB3" w14:textId="3E3CF966" w:rsidR="00FF36EB" w:rsidRPr="00A241E1" w:rsidRDefault="00FF36EB" w:rsidP="00976B24">
      <w:pPr>
        <w:suppressAutoHyphens/>
        <w:spacing w:after="0" w:line="240" w:lineRule="auto"/>
        <w:ind w:left="284"/>
        <w:jc w:val="both"/>
        <w:rPr>
          <w:rFonts w:ascii="Times New Roman" w:hAnsi="Times New Roman" w:cs="Times New Roman"/>
          <w:b/>
          <w:bCs/>
        </w:rPr>
      </w:pPr>
      <w:r w:rsidRPr="00A241E1">
        <w:rPr>
          <w:rFonts w:ascii="Times New Roman" w:hAnsi="Times New Roman" w:cs="Times New Roman"/>
          <w:u w:val="single"/>
        </w:rPr>
        <w:t xml:space="preserve">plan: </w:t>
      </w:r>
      <w:r w:rsidR="00A32AF8" w:rsidRPr="00A241E1">
        <w:rPr>
          <w:rFonts w:ascii="Times New Roman" w:hAnsi="Times New Roman" w:cs="Times New Roman"/>
          <w:u w:val="single"/>
        </w:rPr>
        <w:t>26.722.832,00</w:t>
      </w:r>
      <w:r w:rsidRPr="00A241E1">
        <w:rPr>
          <w:rFonts w:ascii="Times New Roman" w:hAnsi="Times New Roman" w:cs="Times New Roman"/>
          <w:u w:val="single"/>
        </w:rPr>
        <w:t xml:space="preserve"> zł, wykonanie: </w:t>
      </w:r>
      <w:r w:rsidR="00A32AF8" w:rsidRPr="00A241E1">
        <w:rPr>
          <w:rFonts w:ascii="Times New Roman" w:hAnsi="Times New Roman" w:cs="Times New Roman"/>
          <w:u w:val="single"/>
        </w:rPr>
        <w:t>26.722.832,00</w:t>
      </w:r>
      <w:r w:rsidRPr="00A241E1">
        <w:rPr>
          <w:rFonts w:ascii="Times New Roman" w:hAnsi="Times New Roman" w:cs="Times New Roman"/>
          <w:u w:val="single"/>
        </w:rPr>
        <w:t xml:space="preserve"> zł tj. 100%,</w:t>
      </w:r>
      <w:r w:rsidRPr="00A241E1">
        <w:rPr>
          <w:rFonts w:ascii="Times New Roman" w:hAnsi="Times New Roman" w:cs="Times New Roman"/>
        </w:rPr>
        <w:t xml:space="preserve">  co stanowi </w:t>
      </w:r>
      <w:r w:rsidR="00A32AF8" w:rsidRPr="00A241E1">
        <w:rPr>
          <w:rFonts w:ascii="Times New Roman" w:hAnsi="Times New Roman" w:cs="Times New Roman"/>
          <w:b/>
          <w:bCs/>
        </w:rPr>
        <w:t>33,14</w:t>
      </w:r>
      <w:r w:rsidRPr="00A241E1">
        <w:rPr>
          <w:rFonts w:ascii="Times New Roman" w:hAnsi="Times New Roman" w:cs="Times New Roman"/>
          <w:b/>
          <w:bCs/>
        </w:rPr>
        <w:t>% wykonanych dochodów bieżących,</w:t>
      </w:r>
    </w:p>
    <w:p w14:paraId="00CEC556" w14:textId="415B74DF" w:rsidR="002A0CB9" w:rsidRPr="00A241E1" w:rsidRDefault="002A0CB9" w:rsidP="00976B24">
      <w:pPr>
        <w:suppressAutoHyphens/>
        <w:autoSpaceDN w:val="0"/>
        <w:spacing w:after="0" w:line="240" w:lineRule="auto"/>
        <w:ind w:left="284"/>
        <w:jc w:val="both"/>
        <w:rPr>
          <w:rFonts w:ascii="Times New Roman" w:hAnsi="Times New Roman" w:cs="Times New Roman"/>
          <w:kern w:val="3"/>
        </w:rPr>
      </w:pPr>
      <w:r w:rsidRPr="00A241E1">
        <w:rPr>
          <w:rFonts w:ascii="Times New Roman" w:hAnsi="Times New Roman" w:cs="Times New Roman"/>
          <w:kern w:val="3"/>
        </w:rPr>
        <w:t>Ponadto w 20</w:t>
      </w:r>
      <w:r w:rsidR="00A32AF8" w:rsidRPr="00A241E1">
        <w:rPr>
          <w:rFonts w:ascii="Times New Roman" w:hAnsi="Times New Roman" w:cs="Times New Roman"/>
          <w:kern w:val="3"/>
        </w:rPr>
        <w:t>24</w:t>
      </w:r>
      <w:r w:rsidRPr="00A241E1">
        <w:rPr>
          <w:rFonts w:ascii="Times New Roman" w:hAnsi="Times New Roman" w:cs="Times New Roman"/>
          <w:kern w:val="3"/>
        </w:rPr>
        <w:t xml:space="preserve"> roku gmina Rakoniewice otrzymała kwotę: </w:t>
      </w:r>
      <w:r w:rsidR="00A32AF8" w:rsidRPr="00A241E1">
        <w:rPr>
          <w:rFonts w:ascii="Times New Roman" w:hAnsi="Times New Roman" w:cs="Times New Roman"/>
          <w:u w:val="single"/>
        </w:rPr>
        <w:t>322</w:t>
      </w:r>
      <w:r w:rsidR="00776C7B" w:rsidRPr="00A241E1">
        <w:rPr>
          <w:rFonts w:ascii="Times New Roman" w:hAnsi="Times New Roman" w:cs="Times New Roman"/>
          <w:u w:val="single"/>
        </w:rPr>
        <w:t>.</w:t>
      </w:r>
      <w:r w:rsidR="00A32AF8" w:rsidRPr="00A241E1">
        <w:rPr>
          <w:rFonts w:ascii="Times New Roman" w:hAnsi="Times New Roman" w:cs="Times New Roman"/>
          <w:u w:val="single"/>
        </w:rPr>
        <w:t>674,00 zł</w:t>
      </w:r>
      <w:r w:rsidR="00A32AF8" w:rsidRPr="00A241E1">
        <w:rPr>
          <w:rFonts w:ascii="Times New Roman" w:hAnsi="Times New Roman" w:cs="Times New Roman"/>
          <w:kern w:val="3"/>
        </w:rPr>
        <w:t xml:space="preserve"> </w:t>
      </w:r>
      <w:r w:rsidR="00776C7B" w:rsidRPr="00A241E1">
        <w:rPr>
          <w:rFonts w:ascii="Times New Roman" w:hAnsi="Times New Roman" w:cs="Times New Roman"/>
          <w:kern w:val="3"/>
        </w:rPr>
        <w:t xml:space="preserve">(plan 322.674,00 zł) </w:t>
      </w:r>
      <w:r w:rsidRPr="00A241E1">
        <w:rPr>
          <w:rFonts w:ascii="Times New Roman" w:hAnsi="Times New Roman" w:cs="Times New Roman"/>
          <w:kern w:val="3"/>
        </w:rPr>
        <w:t>tytułem uzupełnienia subwencji ogólnej dla jednostek samorządu terytorialnego</w:t>
      </w:r>
      <w:r w:rsidR="00496E05" w:rsidRPr="00A241E1">
        <w:rPr>
          <w:rFonts w:ascii="Times New Roman" w:hAnsi="Times New Roman" w:cs="Times New Roman"/>
          <w:kern w:val="3"/>
        </w:rPr>
        <w:t xml:space="preserve">, </w:t>
      </w:r>
      <w:r w:rsidR="00496E05" w:rsidRPr="00A241E1">
        <w:rPr>
          <w:rFonts w:ascii="Times New Roman" w:hAnsi="Times New Roman" w:cs="Times New Roman"/>
        </w:rPr>
        <w:t xml:space="preserve">o stanowi </w:t>
      </w:r>
      <w:r w:rsidR="00A32AF8" w:rsidRPr="00A241E1">
        <w:rPr>
          <w:rFonts w:ascii="Times New Roman" w:hAnsi="Times New Roman" w:cs="Times New Roman"/>
          <w:b/>
          <w:bCs/>
        </w:rPr>
        <w:t>0</w:t>
      </w:r>
      <w:r w:rsidR="00496E05" w:rsidRPr="00A241E1">
        <w:rPr>
          <w:rFonts w:ascii="Times New Roman" w:hAnsi="Times New Roman" w:cs="Times New Roman"/>
          <w:b/>
          <w:bCs/>
        </w:rPr>
        <w:t>,</w:t>
      </w:r>
      <w:r w:rsidR="00A32AF8" w:rsidRPr="00A241E1">
        <w:rPr>
          <w:rFonts w:ascii="Times New Roman" w:hAnsi="Times New Roman" w:cs="Times New Roman"/>
          <w:b/>
          <w:bCs/>
        </w:rPr>
        <w:t>40</w:t>
      </w:r>
      <w:r w:rsidR="00496E05" w:rsidRPr="00A241E1">
        <w:rPr>
          <w:rFonts w:ascii="Times New Roman" w:hAnsi="Times New Roman" w:cs="Times New Roman"/>
          <w:b/>
          <w:bCs/>
        </w:rPr>
        <w:t>% wykonanych dochodów bieżących,</w:t>
      </w:r>
    </w:p>
    <w:p w14:paraId="26DE4A7E" w14:textId="47A6531E" w:rsidR="00B819B8" w:rsidRPr="00A241E1" w:rsidRDefault="00FF36EB" w:rsidP="00976B24">
      <w:pPr>
        <w:numPr>
          <w:ilvl w:val="0"/>
          <w:numId w:val="3"/>
        </w:numPr>
        <w:spacing w:after="0" w:line="240" w:lineRule="auto"/>
        <w:ind w:left="284" w:hanging="284"/>
        <w:jc w:val="both"/>
        <w:rPr>
          <w:rFonts w:ascii="Times New Roman" w:hAnsi="Times New Roman" w:cs="Times New Roman"/>
          <w:b/>
          <w:bCs/>
        </w:rPr>
      </w:pPr>
      <w:r w:rsidRPr="00A241E1">
        <w:rPr>
          <w:rFonts w:ascii="Times New Roman" w:hAnsi="Times New Roman" w:cs="Times New Roman"/>
          <w:b/>
          <w:bCs/>
          <w:u w:val="single"/>
        </w:rPr>
        <w:t>pozostałe dochody bieżące w tym podatki i opłaty lokalne</w:t>
      </w:r>
      <w:r w:rsidRPr="00A241E1">
        <w:rPr>
          <w:rFonts w:ascii="Times New Roman" w:hAnsi="Times New Roman" w:cs="Times New Roman"/>
        </w:rPr>
        <w:t xml:space="preserve"> (podatek od nieruchomości, leśny, rolny, od środków transportowych, opłaty: eksploatacyjna, za sprzedaż napojów alkoholowych, skarbowa, za zajęcia pasa drogowego, </w:t>
      </w:r>
      <w:proofErr w:type="spellStart"/>
      <w:r w:rsidRPr="00A241E1">
        <w:rPr>
          <w:rFonts w:ascii="Times New Roman" w:hAnsi="Times New Roman" w:cs="Times New Roman"/>
        </w:rPr>
        <w:t>adiacencka</w:t>
      </w:r>
      <w:proofErr w:type="spellEnd"/>
      <w:r w:rsidRPr="00A241E1">
        <w:rPr>
          <w:rFonts w:ascii="Times New Roman" w:hAnsi="Times New Roman" w:cs="Times New Roman"/>
        </w:rPr>
        <w:t xml:space="preserve"> i inne, dzierżawy </w:t>
      </w:r>
      <w:r w:rsidRPr="00A241E1">
        <w:rPr>
          <w:rFonts w:ascii="Times New Roman" w:hAnsi="Times New Roman" w:cs="Times New Roman"/>
        </w:rPr>
        <w:br/>
        <w:t>i wynajem mienia gminnego, ze sprzedaży usług, odsetek od nieterminowego płacenia podatków i opłat, pozostałe odsetki, pozostałe dochody, wpływy ze zwrotów niesłusznie pobranych zasiłków z pomocy społecznej za lata ubiegłe, zwroty dotacji wynikające z rozliczeń udzielonych dotacji z budżetu gminy)</w:t>
      </w:r>
      <w:r w:rsidR="00B819B8" w:rsidRPr="00A241E1">
        <w:rPr>
          <w:rFonts w:ascii="Times New Roman" w:hAnsi="Times New Roman" w:cs="Times New Roman"/>
        </w:rPr>
        <w:t xml:space="preserve">. </w:t>
      </w:r>
    </w:p>
    <w:p w14:paraId="1D43819D" w14:textId="1C34BE9F" w:rsidR="00496E05" w:rsidRPr="00A241E1" w:rsidRDefault="00496E05" w:rsidP="00976B24">
      <w:pPr>
        <w:suppressAutoHyphens/>
        <w:spacing w:after="0" w:line="240" w:lineRule="auto"/>
        <w:ind w:left="284"/>
        <w:jc w:val="both"/>
        <w:rPr>
          <w:rFonts w:ascii="Times New Roman" w:hAnsi="Times New Roman" w:cs="Times New Roman"/>
          <w:b/>
          <w:bCs/>
        </w:rPr>
      </w:pPr>
      <w:r w:rsidRPr="00A241E1">
        <w:rPr>
          <w:rFonts w:ascii="Times New Roman" w:hAnsi="Times New Roman" w:cs="Times New Roman"/>
          <w:u w:val="single"/>
        </w:rPr>
        <w:t>plan: 2</w:t>
      </w:r>
      <w:r w:rsidR="0065237E" w:rsidRPr="00A241E1">
        <w:rPr>
          <w:rFonts w:ascii="Times New Roman" w:hAnsi="Times New Roman" w:cs="Times New Roman"/>
          <w:u w:val="single"/>
        </w:rPr>
        <w:t>0.7</w:t>
      </w:r>
      <w:r w:rsidR="00546344" w:rsidRPr="00A241E1">
        <w:rPr>
          <w:rFonts w:ascii="Times New Roman" w:hAnsi="Times New Roman" w:cs="Times New Roman"/>
          <w:u w:val="single"/>
        </w:rPr>
        <w:t>92.201,93</w:t>
      </w:r>
      <w:r w:rsidR="00DF7EC2" w:rsidRPr="00A241E1">
        <w:rPr>
          <w:rFonts w:ascii="Times New Roman" w:hAnsi="Times New Roman" w:cs="Times New Roman"/>
          <w:u w:val="single"/>
        </w:rPr>
        <w:t xml:space="preserve"> </w:t>
      </w:r>
      <w:r w:rsidRPr="00A241E1">
        <w:rPr>
          <w:rFonts w:ascii="Times New Roman" w:hAnsi="Times New Roman" w:cs="Times New Roman"/>
          <w:u w:val="single"/>
        </w:rPr>
        <w:t xml:space="preserve">zł, wykonanie: </w:t>
      </w:r>
      <w:r w:rsidR="00010F6E" w:rsidRPr="00A241E1">
        <w:rPr>
          <w:rFonts w:ascii="Times New Roman" w:hAnsi="Times New Roman" w:cs="Times New Roman"/>
          <w:u w:val="single"/>
        </w:rPr>
        <w:t>2</w:t>
      </w:r>
      <w:r w:rsidR="00DF7EC2" w:rsidRPr="00A241E1">
        <w:rPr>
          <w:rFonts w:ascii="Times New Roman" w:hAnsi="Times New Roman" w:cs="Times New Roman"/>
          <w:u w:val="single"/>
        </w:rPr>
        <w:t xml:space="preserve">0.640.444,08 </w:t>
      </w:r>
      <w:r w:rsidRPr="00A241E1">
        <w:rPr>
          <w:rFonts w:ascii="Times New Roman" w:hAnsi="Times New Roman" w:cs="Times New Roman"/>
          <w:u w:val="single"/>
        </w:rPr>
        <w:t>zł tj. 9</w:t>
      </w:r>
      <w:r w:rsidR="00010F6E" w:rsidRPr="00A241E1">
        <w:rPr>
          <w:rFonts w:ascii="Times New Roman" w:hAnsi="Times New Roman" w:cs="Times New Roman"/>
          <w:u w:val="single"/>
        </w:rPr>
        <w:t>9,</w:t>
      </w:r>
      <w:r w:rsidR="00DF7EC2" w:rsidRPr="00A241E1">
        <w:rPr>
          <w:rFonts w:ascii="Times New Roman" w:hAnsi="Times New Roman" w:cs="Times New Roman"/>
          <w:u w:val="single"/>
        </w:rPr>
        <w:t>27</w:t>
      </w:r>
      <w:r w:rsidRPr="00A241E1">
        <w:rPr>
          <w:rFonts w:ascii="Times New Roman" w:hAnsi="Times New Roman" w:cs="Times New Roman"/>
          <w:u w:val="single"/>
        </w:rPr>
        <w:t>%</w:t>
      </w:r>
      <w:r w:rsidRPr="00A241E1">
        <w:rPr>
          <w:rFonts w:ascii="Times New Roman" w:hAnsi="Times New Roman" w:cs="Times New Roman"/>
        </w:rPr>
        <w:t xml:space="preserve">,  co stanowi </w:t>
      </w:r>
      <w:r w:rsidR="00010F6E" w:rsidRPr="00A241E1">
        <w:rPr>
          <w:rFonts w:ascii="Times New Roman" w:hAnsi="Times New Roman" w:cs="Times New Roman"/>
          <w:b/>
          <w:bCs/>
        </w:rPr>
        <w:t>2</w:t>
      </w:r>
      <w:r w:rsidR="00DF7EC2" w:rsidRPr="00A241E1">
        <w:rPr>
          <w:rFonts w:ascii="Times New Roman" w:hAnsi="Times New Roman" w:cs="Times New Roman"/>
          <w:b/>
          <w:bCs/>
        </w:rPr>
        <w:t>5,59</w:t>
      </w:r>
      <w:r w:rsidRPr="00A241E1">
        <w:rPr>
          <w:rFonts w:ascii="Times New Roman" w:hAnsi="Times New Roman" w:cs="Times New Roman"/>
          <w:b/>
          <w:bCs/>
        </w:rPr>
        <w:t>% wykonanych dochodów bieżących,</w:t>
      </w:r>
    </w:p>
    <w:p w14:paraId="5AD4D411" w14:textId="77777777" w:rsidR="00CD3111" w:rsidRDefault="00CD3111" w:rsidP="00976B24">
      <w:pPr>
        <w:spacing w:after="0" w:line="240" w:lineRule="auto"/>
        <w:ind w:left="284"/>
        <w:jc w:val="both"/>
        <w:rPr>
          <w:rFonts w:ascii="Times New Roman" w:hAnsi="Times New Roman" w:cs="Times New Roman"/>
        </w:rPr>
      </w:pPr>
    </w:p>
    <w:p w14:paraId="1347E5E9" w14:textId="69D2E62A" w:rsidR="00DF7EC2" w:rsidRPr="00A241E1" w:rsidRDefault="00B819B8" w:rsidP="00976B24">
      <w:pPr>
        <w:spacing w:after="0" w:line="240" w:lineRule="auto"/>
        <w:ind w:left="284"/>
        <w:jc w:val="both"/>
        <w:rPr>
          <w:rFonts w:ascii="Times New Roman" w:hAnsi="Times New Roman" w:cs="Times New Roman"/>
          <w:b/>
          <w:bCs/>
        </w:rPr>
      </w:pPr>
      <w:r w:rsidRPr="00A241E1">
        <w:rPr>
          <w:rFonts w:ascii="Times New Roman" w:hAnsi="Times New Roman" w:cs="Times New Roman"/>
        </w:rPr>
        <w:t>Dochody podatkowe z tytułu podatków lokalny</w:t>
      </w:r>
      <w:r w:rsidR="00DF7EC2" w:rsidRPr="00A241E1">
        <w:rPr>
          <w:rFonts w:ascii="Times New Roman" w:hAnsi="Times New Roman" w:cs="Times New Roman"/>
        </w:rPr>
        <w:t>ch</w:t>
      </w:r>
      <w:r w:rsidRPr="00A241E1">
        <w:rPr>
          <w:rFonts w:ascii="Times New Roman" w:hAnsi="Times New Roman" w:cs="Times New Roman"/>
        </w:rPr>
        <w:t xml:space="preserve"> wyniosły:</w:t>
      </w:r>
    </w:p>
    <w:tbl>
      <w:tblPr>
        <w:tblW w:w="9106" w:type="dxa"/>
        <w:tblInd w:w="132" w:type="dxa"/>
        <w:tblCellMar>
          <w:left w:w="70" w:type="dxa"/>
          <w:right w:w="70" w:type="dxa"/>
        </w:tblCellMar>
        <w:tblLook w:val="04A0" w:firstRow="1" w:lastRow="0" w:firstColumn="1" w:lastColumn="0" w:noHBand="0" w:noVBand="1"/>
      </w:tblPr>
      <w:tblGrid>
        <w:gridCol w:w="4760"/>
        <w:gridCol w:w="1848"/>
        <w:gridCol w:w="1480"/>
        <w:gridCol w:w="1018"/>
      </w:tblGrid>
      <w:tr w:rsidR="00DF7EC2" w:rsidRPr="00A241E1" w14:paraId="2CDFE601" w14:textId="77777777" w:rsidTr="00776C7B">
        <w:trPr>
          <w:trHeight w:val="450"/>
        </w:trPr>
        <w:tc>
          <w:tcPr>
            <w:tcW w:w="480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B24327" w14:textId="1E9C231D" w:rsidR="00B819B8" w:rsidRPr="00A241E1" w:rsidRDefault="00EB0F46"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T</w:t>
            </w:r>
            <w:r w:rsidR="00B819B8" w:rsidRPr="00A241E1">
              <w:rPr>
                <w:rFonts w:ascii="Times New Roman" w:hAnsi="Times New Roman" w:cs="Times New Roman"/>
                <w:sz w:val="20"/>
                <w:szCs w:val="20"/>
              </w:rPr>
              <w:t>reść</w:t>
            </w:r>
          </w:p>
        </w:tc>
        <w:tc>
          <w:tcPr>
            <w:tcW w:w="1860" w:type="dxa"/>
            <w:tcBorders>
              <w:top w:val="single" w:sz="8" w:space="0" w:color="auto"/>
              <w:left w:val="nil"/>
              <w:bottom w:val="single" w:sz="4" w:space="0" w:color="auto"/>
              <w:right w:val="single" w:sz="4" w:space="0" w:color="auto"/>
            </w:tcBorders>
            <w:shd w:val="clear" w:color="auto" w:fill="auto"/>
            <w:vAlign w:val="center"/>
            <w:hideMark/>
          </w:tcPr>
          <w:p w14:paraId="32C70809" w14:textId="46477E7A" w:rsidR="00B819B8" w:rsidRPr="00A241E1" w:rsidRDefault="00B819B8"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plan na 31.12.202</w:t>
            </w:r>
            <w:r w:rsidR="00DF7EC2" w:rsidRPr="00A241E1">
              <w:rPr>
                <w:rFonts w:ascii="Times New Roman" w:hAnsi="Times New Roman" w:cs="Times New Roman"/>
                <w:sz w:val="20"/>
                <w:szCs w:val="20"/>
              </w:rPr>
              <w:t>4</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14:paraId="188C0515" w14:textId="0DE96F4F" w:rsidR="00B819B8" w:rsidRPr="00A241E1" w:rsidRDefault="00B819B8"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wykonanie na 31.12.202</w:t>
            </w:r>
            <w:r w:rsidR="00DF7EC2" w:rsidRPr="00A241E1">
              <w:rPr>
                <w:rFonts w:ascii="Times New Roman" w:hAnsi="Times New Roman" w:cs="Times New Roman"/>
                <w:sz w:val="20"/>
                <w:szCs w:val="20"/>
              </w:rPr>
              <w:t>4</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4EABB8DD" w14:textId="77777777" w:rsidR="00B819B8" w:rsidRPr="00A241E1" w:rsidRDefault="00B819B8"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 wykonania</w:t>
            </w:r>
          </w:p>
        </w:tc>
      </w:tr>
      <w:tr w:rsidR="00DF7EC2" w:rsidRPr="00A241E1" w14:paraId="6FCB734F"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24878789"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Karta podatkowa</w:t>
            </w:r>
          </w:p>
        </w:tc>
        <w:tc>
          <w:tcPr>
            <w:tcW w:w="1860" w:type="dxa"/>
            <w:tcBorders>
              <w:top w:val="nil"/>
              <w:left w:val="nil"/>
              <w:bottom w:val="single" w:sz="4" w:space="0" w:color="auto"/>
              <w:right w:val="single" w:sz="4" w:space="0" w:color="auto"/>
            </w:tcBorders>
            <w:shd w:val="clear" w:color="auto" w:fill="auto"/>
            <w:vAlign w:val="center"/>
            <w:hideMark/>
          </w:tcPr>
          <w:p w14:paraId="7E675E12" w14:textId="2BEA584D"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20</w:t>
            </w:r>
            <w:r w:rsidR="00B819B8" w:rsidRPr="00A241E1">
              <w:rPr>
                <w:rFonts w:ascii="Times New Roman" w:hAnsi="Times New Roman" w:cs="Times New Roman"/>
                <w:sz w:val="20"/>
                <w:szCs w:val="20"/>
              </w:rPr>
              <w:t xml:space="preserve"> 000,00</w:t>
            </w:r>
          </w:p>
        </w:tc>
        <w:tc>
          <w:tcPr>
            <w:tcW w:w="1480" w:type="dxa"/>
            <w:tcBorders>
              <w:top w:val="nil"/>
              <w:left w:val="nil"/>
              <w:bottom w:val="single" w:sz="4" w:space="0" w:color="auto"/>
              <w:right w:val="single" w:sz="4" w:space="0" w:color="auto"/>
            </w:tcBorders>
            <w:shd w:val="clear" w:color="auto" w:fill="auto"/>
            <w:noWrap/>
            <w:vAlign w:val="center"/>
            <w:hideMark/>
          </w:tcPr>
          <w:p w14:paraId="5E90C76E" w14:textId="662E3D21"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34 378,87</w:t>
            </w:r>
          </w:p>
        </w:tc>
        <w:tc>
          <w:tcPr>
            <w:tcW w:w="960" w:type="dxa"/>
            <w:tcBorders>
              <w:top w:val="nil"/>
              <w:left w:val="nil"/>
              <w:bottom w:val="single" w:sz="4" w:space="0" w:color="auto"/>
              <w:right w:val="single" w:sz="8" w:space="0" w:color="auto"/>
            </w:tcBorders>
            <w:shd w:val="clear" w:color="auto" w:fill="auto"/>
            <w:noWrap/>
            <w:vAlign w:val="center"/>
            <w:hideMark/>
          </w:tcPr>
          <w:p w14:paraId="733FC091" w14:textId="5EDC04E0"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171,89</w:t>
            </w:r>
          </w:p>
        </w:tc>
      </w:tr>
      <w:tr w:rsidR="00DF7EC2" w:rsidRPr="00A241E1" w14:paraId="5F63F696"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6B13889F"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nieruchomości osoby prawne</w:t>
            </w:r>
          </w:p>
        </w:tc>
        <w:tc>
          <w:tcPr>
            <w:tcW w:w="1860" w:type="dxa"/>
            <w:tcBorders>
              <w:top w:val="nil"/>
              <w:left w:val="nil"/>
              <w:bottom w:val="single" w:sz="4" w:space="0" w:color="auto"/>
              <w:right w:val="single" w:sz="4" w:space="0" w:color="auto"/>
            </w:tcBorders>
            <w:shd w:val="clear" w:color="auto" w:fill="auto"/>
            <w:vAlign w:val="center"/>
            <w:hideMark/>
          </w:tcPr>
          <w:p w14:paraId="676D1D64" w14:textId="545C8F0F"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w:t>
            </w:r>
            <w:r w:rsidR="00B819B8" w:rsidRPr="00A241E1">
              <w:rPr>
                <w:rFonts w:ascii="Times New Roman" w:hAnsi="Times New Roman" w:cs="Times New Roman"/>
                <w:sz w:val="20"/>
                <w:szCs w:val="20"/>
              </w:rPr>
              <w:t xml:space="preserve"> </w:t>
            </w:r>
            <w:r w:rsidRPr="00A241E1">
              <w:rPr>
                <w:rFonts w:ascii="Times New Roman" w:hAnsi="Times New Roman" w:cs="Times New Roman"/>
                <w:sz w:val="20"/>
                <w:szCs w:val="20"/>
              </w:rPr>
              <w:t>0</w:t>
            </w:r>
            <w:r w:rsidR="00B819B8" w:rsidRPr="00A241E1">
              <w:rPr>
                <w:rFonts w:ascii="Times New Roman" w:hAnsi="Times New Roman" w:cs="Times New Roman"/>
                <w:sz w:val="20"/>
                <w:szCs w:val="20"/>
              </w:rPr>
              <w:t>00 000,00</w:t>
            </w:r>
          </w:p>
        </w:tc>
        <w:tc>
          <w:tcPr>
            <w:tcW w:w="1480" w:type="dxa"/>
            <w:tcBorders>
              <w:top w:val="nil"/>
              <w:left w:val="nil"/>
              <w:bottom w:val="single" w:sz="4" w:space="0" w:color="auto"/>
              <w:right w:val="single" w:sz="4" w:space="0" w:color="auto"/>
            </w:tcBorders>
            <w:shd w:val="clear" w:color="auto" w:fill="auto"/>
            <w:noWrap/>
            <w:vAlign w:val="center"/>
            <w:hideMark/>
          </w:tcPr>
          <w:p w14:paraId="600D793E" w14:textId="2726DFD4"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6 054 878,61</w:t>
            </w:r>
          </w:p>
        </w:tc>
        <w:tc>
          <w:tcPr>
            <w:tcW w:w="960" w:type="dxa"/>
            <w:tcBorders>
              <w:top w:val="nil"/>
              <w:left w:val="nil"/>
              <w:bottom w:val="single" w:sz="4" w:space="0" w:color="auto"/>
              <w:right w:val="single" w:sz="8" w:space="0" w:color="auto"/>
            </w:tcBorders>
            <w:shd w:val="clear" w:color="auto" w:fill="auto"/>
            <w:noWrap/>
            <w:vAlign w:val="center"/>
            <w:hideMark/>
          </w:tcPr>
          <w:p w14:paraId="7FF11949" w14:textId="0CEF5763"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w:t>
            </w:r>
            <w:r w:rsidR="00DF7EC2" w:rsidRPr="00A241E1">
              <w:rPr>
                <w:rFonts w:ascii="Times New Roman" w:hAnsi="Times New Roman" w:cs="Times New Roman"/>
                <w:sz w:val="20"/>
                <w:szCs w:val="20"/>
              </w:rPr>
              <w:t>0,91</w:t>
            </w:r>
          </w:p>
        </w:tc>
      </w:tr>
      <w:tr w:rsidR="00DF7EC2" w:rsidRPr="00A241E1" w14:paraId="63DA0969" w14:textId="77777777" w:rsidTr="00DF7EC2">
        <w:trPr>
          <w:trHeight w:val="557"/>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18F7B615"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rolny osoby prawne</w:t>
            </w:r>
          </w:p>
        </w:tc>
        <w:tc>
          <w:tcPr>
            <w:tcW w:w="1860" w:type="dxa"/>
            <w:tcBorders>
              <w:top w:val="nil"/>
              <w:left w:val="nil"/>
              <w:bottom w:val="single" w:sz="4" w:space="0" w:color="auto"/>
              <w:right w:val="single" w:sz="4" w:space="0" w:color="auto"/>
            </w:tcBorders>
            <w:shd w:val="clear" w:color="auto" w:fill="auto"/>
            <w:vAlign w:val="center"/>
            <w:hideMark/>
          </w:tcPr>
          <w:p w14:paraId="7210F215" w14:textId="666C9B21"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115</w:t>
            </w:r>
            <w:r w:rsidR="00B819B8" w:rsidRPr="00A241E1">
              <w:rPr>
                <w:rFonts w:ascii="Times New Roman" w:hAnsi="Times New Roman" w:cs="Times New Roman"/>
                <w:sz w:val="20"/>
                <w:szCs w:val="20"/>
              </w:rPr>
              <w:t xml:space="preserve"> 000,00</w:t>
            </w:r>
          </w:p>
        </w:tc>
        <w:tc>
          <w:tcPr>
            <w:tcW w:w="1480" w:type="dxa"/>
            <w:tcBorders>
              <w:top w:val="nil"/>
              <w:left w:val="nil"/>
              <w:bottom w:val="single" w:sz="4" w:space="0" w:color="auto"/>
              <w:right w:val="single" w:sz="4" w:space="0" w:color="auto"/>
            </w:tcBorders>
            <w:shd w:val="clear" w:color="auto" w:fill="auto"/>
            <w:noWrap/>
            <w:vAlign w:val="center"/>
            <w:hideMark/>
          </w:tcPr>
          <w:p w14:paraId="0F240126" w14:textId="047F2E5A"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115 518</w:t>
            </w:r>
            <w:r w:rsidR="00B819B8" w:rsidRPr="00A241E1">
              <w:rPr>
                <w:rFonts w:ascii="Times New Roman" w:hAnsi="Times New Roman" w:cs="Times New Roman"/>
                <w:sz w:val="20"/>
                <w:szCs w:val="20"/>
              </w:rPr>
              <w:t>,00</w:t>
            </w:r>
          </w:p>
        </w:tc>
        <w:tc>
          <w:tcPr>
            <w:tcW w:w="960" w:type="dxa"/>
            <w:tcBorders>
              <w:top w:val="nil"/>
              <w:left w:val="nil"/>
              <w:bottom w:val="single" w:sz="4" w:space="0" w:color="auto"/>
              <w:right w:val="single" w:sz="8" w:space="0" w:color="auto"/>
            </w:tcBorders>
            <w:shd w:val="clear" w:color="auto" w:fill="auto"/>
            <w:noWrap/>
            <w:vAlign w:val="center"/>
            <w:hideMark/>
          </w:tcPr>
          <w:p w14:paraId="734CC979" w14:textId="427673A1"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w:t>
            </w:r>
            <w:r w:rsidR="00DF7EC2" w:rsidRPr="00A241E1">
              <w:rPr>
                <w:rFonts w:ascii="Times New Roman" w:hAnsi="Times New Roman" w:cs="Times New Roman"/>
                <w:sz w:val="20"/>
                <w:szCs w:val="20"/>
              </w:rPr>
              <w:t>0,45</w:t>
            </w:r>
          </w:p>
        </w:tc>
      </w:tr>
      <w:tr w:rsidR="00DF7EC2" w:rsidRPr="00A241E1" w14:paraId="509E3ED8"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3EA7F50F"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leśny osoby prawne</w:t>
            </w:r>
          </w:p>
        </w:tc>
        <w:tc>
          <w:tcPr>
            <w:tcW w:w="1860" w:type="dxa"/>
            <w:tcBorders>
              <w:top w:val="nil"/>
              <w:left w:val="nil"/>
              <w:bottom w:val="single" w:sz="4" w:space="0" w:color="auto"/>
              <w:right w:val="single" w:sz="4" w:space="0" w:color="auto"/>
            </w:tcBorders>
            <w:shd w:val="clear" w:color="auto" w:fill="auto"/>
            <w:vAlign w:val="center"/>
            <w:hideMark/>
          </w:tcPr>
          <w:p w14:paraId="4C711A36" w14:textId="2CBB14F4"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35</w:t>
            </w:r>
            <w:r w:rsidR="00DF7EC2" w:rsidRPr="00A241E1">
              <w:rPr>
                <w:rFonts w:ascii="Times New Roman" w:hAnsi="Times New Roman" w:cs="Times New Roman"/>
                <w:sz w:val="20"/>
                <w:szCs w:val="20"/>
              </w:rPr>
              <w:t>9 5</w:t>
            </w:r>
            <w:r w:rsidRPr="00A241E1">
              <w:rPr>
                <w:rFonts w:ascii="Times New Roman" w:hAnsi="Times New Roman" w:cs="Times New Roman"/>
                <w:sz w:val="20"/>
                <w:szCs w:val="20"/>
              </w:rPr>
              <w:t>00,00</w:t>
            </w:r>
          </w:p>
        </w:tc>
        <w:tc>
          <w:tcPr>
            <w:tcW w:w="1480" w:type="dxa"/>
            <w:tcBorders>
              <w:top w:val="nil"/>
              <w:left w:val="nil"/>
              <w:bottom w:val="single" w:sz="4" w:space="0" w:color="auto"/>
              <w:right w:val="single" w:sz="4" w:space="0" w:color="auto"/>
            </w:tcBorders>
            <w:shd w:val="clear" w:color="auto" w:fill="auto"/>
            <w:noWrap/>
            <w:vAlign w:val="center"/>
            <w:hideMark/>
          </w:tcPr>
          <w:p w14:paraId="2A077AB0" w14:textId="5306212C"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w:t>
            </w:r>
            <w:r w:rsidR="00DF7EC2" w:rsidRPr="00A241E1">
              <w:rPr>
                <w:rFonts w:ascii="Times New Roman" w:hAnsi="Times New Roman" w:cs="Times New Roman"/>
                <w:sz w:val="20"/>
                <w:szCs w:val="20"/>
              </w:rPr>
              <w:t>62 878</w:t>
            </w:r>
            <w:r w:rsidRPr="00A241E1">
              <w:rPr>
                <w:rFonts w:ascii="Times New Roman" w:hAnsi="Times New Roman" w:cs="Times New Roman"/>
                <w:sz w:val="20"/>
                <w:szCs w:val="20"/>
              </w:rPr>
              <w:t>,00</w:t>
            </w:r>
          </w:p>
        </w:tc>
        <w:tc>
          <w:tcPr>
            <w:tcW w:w="960" w:type="dxa"/>
            <w:tcBorders>
              <w:top w:val="nil"/>
              <w:left w:val="nil"/>
              <w:bottom w:val="single" w:sz="4" w:space="0" w:color="auto"/>
              <w:right w:val="single" w:sz="8" w:space="0" w:color="auto"/>
            </w:tcBorders>
            <w:shd w:val="clear" w:color="auto" w:fill="auto"/>
            <w:noWrap/>
            <w:vAlign w:val="center"/>
            <w:hideMark/>
          </w:tcPr>
          <w:p w14:paraId="7BFA6915" w14:textId="4CB1BEA4"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w:t>
            </w:r>
            <w:r w:rsidR="00DF7EC2" w:rsidRPr="00A241E1">
              <w:rPr>
                <w:rFonts w:ascii="Times New Roman" w:hAnsi="Times New Roman" w:cs="Times New Roman"/>
                <w:sz w:val="20"/>
                <w:szCs w:val="20"/>
              </w:rPr>
              <w:t>0,94</w:t>
            </w:r>
          </w:p>
        </w:tc>
      </w:tr>
      <w:tr w:rsidR="00DF7EC2" w:rsidRPr="00A241E1" w14:paraId="7758AE88"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61DDB3D1"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środków transportowych osoby prawne</w:t>
            </w:r>
          </w:p>
        </w:tc>
        <w:tc>
          <w:tcPr>
            <w:tcW w:w="1860" w:type="dxa"/>
            <w:tcBorders>
              <w:top w:val="nil"/>
              <w:left w:val="nil"/>
              <w:bottom w:val="single" w:sz="4" w:space="0" w:color="auto"/>
              <w:right w:val="single" w:sz="4" w:space="0" w:color="auto"/>
            </w:tcBorders>
            <w:shd w:val="clear" w:color="auto" w:fill="auto"/>
            <w:vAlign w:val="center"/>
            <w:hideMark/>
          </w:tcPr>
          <w:p w14:paraId="1148407B" w14:textId="641B74D3"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400</w:t>
            </w:r>
            <w:r w:rsidR="00B819B8" w:rsidRPr="00A241E1">
              <w:rPr>
                <w:rFonts w:ascii="Times New Roman" w:hAnsi="Times New Roman" w:cs="Times New Roman"/>
                <w:sz w:val="20"/>
                <w:szCs w:val="20"/>
              </w:rPr>
              <w:t xml:space="preserve"> 000,00</w:t>
            </w:r>
          </w:p>
        </w:tc>
        <w:tc>
          <w:tcPr>
            <w:tcW w:w="1480" w:type="dxa"/>
            <w:tcBorders>
              <w:top w:val="nil"/>
              <w:left w:val="nil"/>
              <w:bottom w:val="single" w:sz="4" w:space="0" w:color="auto"/>
              <w:right w:val="single" w:sz="4" w:space="0" w:color="auto"/>
            </w:tcBorders>
            <w:shd w:val="clear" w:color="auto" w:fill="auto"/>
            <w:noWrap/>
            <w:vAlign w:val="center"/>
            <w:hideMark/>
          </w:tcPr>
          <w:p w14:paraId="1BDE6336" w14:textId="775411C6"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411 813,34</w:t>
            </w:r>
          </w:p>
        </w:tc>
        <w:tc>
          <w:tcPr>
            <w:tcW w:w="960" w:type="dxa"/>
            <w:tcBorders>
              <w:top w:val="nil"/>
              <w:left w:val="nil"/>
              <w:bottom w:val="single" w:sz="4" w:space="0" w:color="auto"/>
              <w:right w:val="single" w:sz="8" w:space="0" w:color="auto"/>
            </w:tcBorders>
            <w:shd w:val="clear" w:color="auto" w:fill="auto"/>
            <w:noWrap/>
            <w:vAlign w:val="center"/>
            <w:hideMark/>
          </w:tcPr>
          <w:p w14:paraId="3D90CEC2" w14:textId="27BC00DB"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102,95</w:t>
            </w:r>
          </w:p>
        </w:tc>
      </w:tr>
      <w:tr w:rsidR="00DF7EC2" w:rsidRPr="00A241E1" w14:paraId="0A6CF71A"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202C913E"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czynności cywilnoprawnych osoby prawne</w:t>
            </w:r>
          </w:p>
        </w:tc>
        <w:tc>
          <w:tcPr>
            <w:tcW w:w="1860" w:type="dxa"/>
            <w:tcBorders>
              <w:top w:val="nil"/>
              <w:left w:val="nil"/>
              <w:bottom w:val="single" w:sz="4" w:space="0" w:color="auto"/>
              <w:right w:val="single" w:sz="4" w:space="0" w:color="auto"/>
            </w:tcBorders>
            <w:shd w:val="clear" w:color="auto" w:fill="auto"/>
            <w:vAlign w:val="center"/>
            <w:hideMark/>
          </w:tcPr>
          <w:p w14:paraId="68CCB87C" w14:textId="0A761600"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60</w:t>
            </w:r>
            <w:r w:rsidR="00B819B8" w:rsidRPr="00A241E1">
              <w:rPr>
                <w:rFonts w:ascii="Times New Roman" w:hAnsi="Times New Roman" w:cs="Times New Roman"/>
                <w:sz w:val="20"/>
                <w:szCs w:val="20"/>
              </w:rPr>
              <w:t xml:space="preserve"> 000,00</w:t>
            </w:r>
          </w:p>
        </w:tc>
        <w:tc>
          <w:tcPr>
            <w:tcW w:w="1480" w:type="dxa"/>
            <w:tcBorders>
              <w:top w:val="nil"/>
              <w:left w:val="nil"/>
              <w:bottom w:val="single" w:sz="4" w:space="0" w:color="auto"/>
              <w:right w:val="single" w:sz="4" w:space="0" w:color="auto"/>
            </w:tcBorders>
            <w:shd w:val="clear" w:color="auto" w:fill="auto"/>
            <w:noWrap/>
            <w:vAlign w:val="center"/>
            <w:hideMark/>
          </w:tcPr>
          <w:p w14:paraId="10CE5965" w14:textId="3256EADF"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78 102</w:t>
            </w:r>
            <w:r w:rsidR="00B819B8" w:rsidRPr="00A241E1">
              <w:rPr>
                <w:rFonts w:ascii="Times New Roman" w:hAnsi="Times New Roman" w:cs="Times New Roman"/>
                <w:sz w:val="20"/>
                <w:szCs w:val="20"/>
              </w:rPr>
              <w:t>,00</w:t>
            </w:r>
          </w:p>
        </w:tc>
        <w:tc>
          <w:tcPr>
            <w:tcW w:w="960" w:type="dxa"/>
            <w:tcBorders>
              <w:top w:val="nil"/>
              <w:left w:val="nil"/>
              <w:bottom w:val="single" w:sz="4" w:space="0" w:color="auto"/>
              <w:right w:val="single" w:sz="8" w:space="0" w:color="auto"/>
            </w:tcBorders>
            <w:shd w:val="clear" w:color="auto" w:fill="auto"/>
            <w:noWrap/>
            <w:vAlign w:val="center"/>
            <w:hideMark/>
          </w:tcPr>
          <w:p w14:paraId="57484431" w14:textId="42A90A6C"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w:t>
            </w:r>
            <w:r w:rsidR="00DF7EC2" w:rsidRPr="00A241E1">
              <w:rPr>
                <w:rFonts w:ascii="Times New Roman" w:hAnsi="Times New Roman" w:cs="Times New Roman"/>
                <w:sz w:val="20"/>
                <w:szCs w:val="20"/>
              </w:rPr>
              <w:t>30,17</w:t>
            </w:r>
          </w:p>
        </w:tc>
      </w:tr>
      <w:tr w:rsidR="00DF7EC2" w:rsidRPr="00A241E1" w14:paraId="1B5BE309"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1150581F"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nieruchomości osoby fizyczne</w:t>
            </w:r>
          </w:p>
        </w:tc>
        <w:tc>
          <w:tcPr>
            <w:tcW w:w="1860" w:type="dxa"/>
            <w:tcBorders>
              <w:top w:val="nil"/>
              <w:left w:val="nil"/>
              <w:bottom w:val="single" w:sz="4" w:space="0" w:color="auto"/>
              <w:right w:val="single" w:sz="4" w:space="0" w:color="auto"/>
            </w:tcBorders>
            <w:shd w:val="clear" w:color="auto" w:fill="auto"/>
            <w:vAlign w:val="center"/>
            <w:hideMark/>
          </w:tcPr>
          <w:p w14:paraId="52514F2A" w14:textId="4BCDA348"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3 200</w:t>
            </w:r>
            <w:r w:rsidR="00B819B8" w:rsidRPr="00A241E1">
              <w:rPr>
                <w:rFonts w:ascii="Times New Roman" w:hAnsi="Times New Roman" w:cs="Times New Roman"/>
                <w:sz w:val="20"/>
                <w:szCs w:val="20"/>
              </w:rPr>
              <w:t xml:space="preserve"> 000,00</w:t>
            </w:r>
          </w:p>
        </w:tc>
        <w:tc>
          <w:tcPr>
            <w:tcW w:w="1480" w:type="dxa"/>
            <w:tcBorders>
              <w:top w:val="nil"/>
              <w:left w:val="nil"/>
              <w:bottom w:val="single" w:sz="4" w:space="0" w:color="auto"/>
              <w:right w:val="single" w:sz="4" w:space="0" w:color="auto"/>
            </w:tcBorders>
            <w:shd w:val="clear" w:color="auto" w:fill="auto"/>
            <w:noWrap/>
            <w:vAlign w:val="center"/>
            <w:hideMark/>
          </w:tcPr>
          <w:p w14:paraId="1456D70D" w14:textId="634674FF"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3 197 622,92</w:t>
            </w:r>
          </w:p>
        </w:tc>
        <w:tc>
          <w:tcPr>
            <w:tcW w:w="960" w:type="dxa"/>
            <w:tcBorders>
              <w:top w:val="nil"/>
              <w:left w:val="nil"/>
              <w:bottom w:val="single" w:sz="4" w:space="0" w:color="auto"/>
              <w:right w:val="single" w:sz="8" w:space="0" w:color="auto"/>
            </w:tcBorders>
            <w:shd w:val="clear" w:color="auto" w:fill="auto"/>
            <w:noWrap/>
            <w:vAlign w:val="center"/>
            <w:hideMark/>
          </w:tcPr>
          <w:p w14:paraId="6284CA90" w14:textId="133C5467"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99,93</w:t>
            </w:r>
          </w:p>
        </w:tc>
      </w:tr>
      <w:tr w:rsidR="00DF7EC2" w:rsidRPr="00A241E1" w14:paraId="44642989"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2F219940"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rolny osoby fizyczne</w:t>
            </w:r>
          </w:p>
        </w:tc>
        <w:tc>
          <w:tcPr>
            <w:tcW w:w="1860" w:type="dxa"/>
            <w:tcBorders>
              <w:top w:val="nil"/>
              <w:left w:val="nil"/>
              <w:bottom w:val="single" w:sz="4" w:space="0" w:color="auto"/>
              <w:right w:val="single" w:sz="4" w:space="0" w:color="auto"/>
            </w:tcBorders>
            <w:shd w:val="clear" w:color="auto" w:fill="auto"/>
            <w:vAlign w:val="center"/>
            <w:hideMark/>
          </w:tcPr>
          <w:p w14:paraId="370102F1" w14:textId="271651ED"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681</w:t>
            </w:r>
            <w:r w:rsidR="00B819B8" w:rsidRPr="00A241E1">
              <w:rPr>
                <w:rFonts w:ascii="Times New Roman" w:hAnsi="Times New Roman" w:cs="Times New Roman"/>
                <w:sz w:val="20"/>
                <w:szCs w:val="20"/>
              </w:rPr>
              <w:t xml:space="preserve"> 000,00</w:t>
            </w:r>
          </w:p>
        </w:tc>
        <w:tc>
          <w:tcPr>
            <w:tcW w:w="1480" w:type="dxa"/>
            <w:tcBorders>
              <w:top w:val="nil"/>
              <w:left w:val="nil"/>
              <w:bottom w:val="single" w:sz="4" w:space="0" w:color="auto"/>
              <w:right w:val="single" w:sz="4" w:space="0" w:color="auto"/>
            </w:tcBorders>
            <w:shd w:val="clear" w:color="auto" w:fill="auto"/>
            <w:noWrap/>
            <w:vAlign w:val="center"/>
            <w:hideMark/>
          </w:tcPr>
          <w:p w14:paraId="3CDAB776" w14:textId="3764D3CE"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696 235,89</w:t>
            </w:r>
          </w:p>
        </w:tc>
        <w:tc>
          <w:tcPr>
            <w:tcW w:w="960" w:type="dxa"/>
            <w:tcBorders>
              <w:top w:val="nil"/>
              <w:left w:val="nil"/>
              <w:bottom w:val="single" w:sz="4" w:space="0" w:color="auto"/>
              <w:right w:val="single" w:sz="8" w:space="0" w:color="auto"/>
            </w:tcBorders>
            <w:shd w:val="clear" w:color="auto" w:fill="auto"/>
            <w:noWrap/>
            <w:vAlign w:val="center"/>
            <w:hideMark/>
          </w:tcPr>
          <w:p w14:paraId="2DBCF087" w14:textId="7E498D76"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102,24</w:t>
            </w:r>
          </w:p>
        </w:tc>
      </w:tr>
      <w:tr w:rsidR="00DF7EC2" w:rsidRPr="00A241E1" w14:paraId="4A944D61"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519A32FA"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leśny osoby fizyczne</w:t>
            </w:r>
          </w:p>
        </w:tc>
        <w:tc>
          <w:tcPr>
            <w:tcW w:w="1860" w:type="dxa"/>
            <w:tcBorders>
              <w:top w:val="nil"/>
              <w:left w:val="nil"/>
              <w:bottom w:val="single" w:sz="4" w:space="0" w:color="auto"/>
              <w:right w:val="single" w:sz="4" w:space="0" w:color="auto"/>
            </w:tcBorders>
            <w:shd w:val="clear" w:color="auto" w:fill="auto"/>
            <w:vAlign w:val="center"/>
            <w:hideMark/>
          </w:tcPr>
          <w:p w14:paraId="23A2823B" w14:textId="30CF949D"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4</w:t>
            </w:r>
            <w:r w:rsidR="00DF7EC2" w:rsidRPr="00A241E1">
              <w:rPr>
                <w:rFonts w:ascii="Times New Roman" w:hAnsi="Times New Roman" w:cs="Times New Roman"/>
                <w:sz w:val="20"/>
                <w:szCs w:val="20"/>
              </w:rPr>
              <w:t>1 5</w:t>
            </w:r>
            <w:r w:rsidRPr="00A241E1">
              <w:rPr>
                <w:rFonts w:ascii="Times New Roman" w:hAnsi="Times New Roman" w:cs="Times New Roman"/>
                <w:sz w:val="20"/>
                <w:szCs w:val="20"/>
              </w:rPr>
              <w:t>00,00</w:t>
            </w:r>
          </w:p>
        </w:tc>
        <w:tc>
          <w:tcPr>
            <w:tcW w:w="1480" w:type="dxa"/>
            <w:tcBorders>
              <w:top w:val="nil"/>
              <w:left w:val="nil"/>
              <w:bottom w:val="single" w:sz="4" w:space="0" w:color="auto"/>
              <w:right w:val="single" w:sz="4" w:space="0" w:color="auto"/>
            </w:tcBorders>
            <w:shd w:val="clear" w:color="auto" w:fill="auto"/>
            <w:noWrap/>
            <w:vAlign w:val="center"/>
            <w:hideMark/>
          </w:tcPr>
          <w:p w14:paraId="2C6ACA02" w14:textId="5020874E"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41</w:t>
            </w:r>
            <w:r w:rsidR="00DF7EC2" w:rsidRPr="00A241E1">
              <w:rPr>
                <w:rFonts w:ascii="Times New Roman" w:hAnsi="Times New Roman" w:cs="Times New Roman"/>
                <w:sz w:val="20"/>
                <w:szCs w:val="20"/>
              </w:rPr>
              <w:t> 595,47</w:t>
            </w:r>
          </w:p>
        </w:tc>
        <w:tc>
          <w:tcPr>
            <w:tcW w:w="960" w:type="dxa"/>
            <w:tcBorders>
              <w:top w:val="nil"/>
              <w:left w:val="nil"/>
              <w:bottom w:val="single" w:sz="4" w:space="0" w:color="auto"/>
              <w:right w:val="single" w:sz="8" w:space="0" w:color="auto"/>
            </w:tcBorders>
            <w:shd w:val="clear" w:color="auto" w:fill="auto"/>
            <w:noWrap/>
            <w:vAlign w:val="center"/>
            <w:hideMark/>
          </w:tcPr>
          <w:p w14:paraId="17D46786" w14:textId="65C13CB0"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w:t>
            </w:r>
            <w:r w:rsidR="00DF7EC2" w:rsidRPr="00A241E1">
              <w:rPr>
                <w:rFonts w:ascii="Times New Roman" w:hAnsi="Times New Roman" w:cs="Times New Roman"/>
                <w:sz w:val="20"/>
                <w:szCs w:val="20"/>
              </w:rPr>
              <w:t>0,23</w:t>
            </w:r>
          </w:p>
        </w:tc>
      </w:tr>
      <w:tr w:rsidR="00DF7EC2" w:rsidRPr="00A241E1" w14:paraId="27202A4B"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366969F1"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środków transportowych osoby fizyczne</w:t>
            </w:r>
          </w:p>
        </w:tc>
        <w:tc>
          <w:tcPr>
            <w:tcW w:w="1860" w:type="dxa"/>
            <w:tcBorders>
              <w:top w:val="nil"/>
              <w:left w:val="nil"/>
              <w:bottom w:val="single" w:sz="4" w:space="0" w:color="auto"/>
              <w:right w:val="single" w:sz="4" w:space="0" w:color="auto"/>
            </w:tcBorders>
            <w:shd w:val="clear" w:color="auto" w:fill="auto"/>
            <w:vAlign w:val="center"/>
            <w:hideMark/>
          </w:tcPr>
          <w:p w14:paraId="05120504" w14:textId="77777777"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980 000,00</w:t>
            </w:r>
          </w:p>
        </w:tc>
        <w:tc>
          <w:tcPr>
            <w:tcW w:w="1480" w:type="dxa"/>
            <w:tcBorders>
              <w:top w:val="nil"/>
              <w:left w:val="nil"/>
              <w:bottom w:val="single" w:sz="4" w:space="0" w:color="auto"/>
              <w:right w:val="single" w:sz="4" w:space="0" w:color="auto"/>
            </w:tcBorders>
            <w:shd w:val="clear" w:color="auto" w:fill="auto"/>
            <w:noWrap/>
            <w:vAlign w:val="center"/>
            <w:hideMark/>
          </w:tcPr>
          <w:p w14:paraId="1F57225A" w14:textId="72CA2760"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986</w:t>
            </w:r>
            <w:r w:rsidR="0079499B" w:rsidRPr="00A241E1">
              <w:rPr>
                <w:rFonts w:ascii="Times New Roman" w:hAnsi="Times New Roman" w:cs="Times New Roman"/>
                <w:sz w:val="20"/>
                <w:szCs w:val="20"/>
              </w:rPr>
              <w:t xml:space="preserve"> </w:t>
            </w:r>
            <w:r w:rsidRPr="00A241E1">
              <w:rPr>
                <w:rFonts w:ascii="Times New Roman" w:hAnsi="Times New Roman" w:cs="Times New Roman"/>
                <w:sz w:val="20"/>
                <w:szCs w:val="20"/>
              </w:rPr>
              <w:t>917,41</w:t>
            </w:r>
          </w:p>
        </w:tc>
        <w:tc>
          <w:tcPr>
            <w:tcW w:w="960" w:type="dxa"/>
            <w:tcBorders>
              <w:top w:val="nil"/>
              <w:left w:val="nil"/>
              <w:bottom w:val="single" w:sz="4" w:space="0" w:color="auto"/>
              <w:right w:val="single" w:sz="8" w:space="0" w:color="auto"/>
            </w:tcBorders>
            <w:shd w:val="clear" w:color="auto" w:fill="auto"/>
            <w:noWrap/>
            <w:vAlign w:val="center"/>
            <w:hideMark/>
          </w:tcPr>
          <w:p w14:paraId="6CCD9D80" w14:textId="431055DB"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100,71</w:t>
            </w:r>
          </w:p>
        </w:tc>
      </w:tr>
      <w:tr w:rsidR="005F6C76" w:rsidRPr="00A241E1" w14:paraId="2FEEEE65" w14:textId="77777777" w:rsidTr="00776C7B">
        <w:trPr>
          <w:trHeight w:val="300"/>
        </w:trPr>
        <w:tc>
          <w:tcPr>
            <w:tcW w:w="4806" w:type="dxa"/>
            <w:tcBorders>
              <w:top w:val="nil"/>
              <w:left w:val="single" w:sz="8" w:space="0" w:color="auto"/>
              <w:bottom w:val="single" w:sz="4" w:space="0" w:color="auto"/>
              <w:right w:val="single" w:sz="4" w:space="0" w:color="auto"/>
            </w:tcBorders>
            <w:shd w:val="clear" w:color="000000" w:fill="FFFFFF"/>
            <w:vAlign w:val="center"/>
            <w:hideMark/>
          </w:tcPr>
          <w:p w14:paraId="18033D37"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spadków i darowizn osoby fizyczne</w:t>
            </w:r>
          </w:p>
        </w:tc>
        <w:tc>
          <w:tcPr>
            <w:tcW w:w="1860" w:type="dxa"/>
            <w:tcBorders>
              <w:top w:val="nil"/>
              <w:left w:val="nil"/>
              <w:bottom w:val="single" w:sz="4" w:space="0" w:color="auto"/>
              <w:right w:val="single" w:sz="4" w:space="0" w:color="auto"/>
            </w:tcBorders>
            <w:shd w:val="clear" w:color="auto" w:fill="auto"/>
            <w:vAlign w:val="center"/>
            <w:hideMark/>
          </w:tcPr>
          <w:p w14:paraId="4F5022C6" w14:textId="25EA7766"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110 0</w:t>
            </w:r>
            <w:r w:rsidR="00B819B8" w:rsidRPr="00A241E1">
              <w:rPr>
                <w:rFonts w:ascii="Times New Roman" w:hAnsi="Times New Roman" w:cs="Times New Roman"/>
                <w:sz w:val="20"/>
                <w:szCs w:val="20"/>
              </w:rPr>
              <w:t>00,00</w:t>
            </w:r>
          </w:p>
        </w:tc>
        <w:tc>
          <w:tcPr>
            <w:tcW w:w="1480" w:type="dxa"/>
            <w:tcBorders>
              <w:top w:val="nil"/>
              <w:left w:val="nil"/>
              <w:bottom w:val="single" w:sz="4" w:space="0" w:color="auto"/>
              <w:right w:val="single" w:sz="4" w:space="0" w:color="auto"/>
            </w:tcBorders>
            <w:shd w:val="clear" w:color="auto" w:fill="auto"/>
            <w:noWrap/>
            <w:vAlign w:val="center"/>
            <w:hideMark/>
          </w:tcPr>
          <w:p w14:paraId="5052DDD2" w14:textId="76AD3B48"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112 676,00</w:t>
            </w:r>
          </w:p>
        </w:tc>
        <w:tc>
          <w:tcPr>
            <w:tcW w:w="960" w:type="dxa"/>
            <w:tcBorders>
              <w:top w:val="nil"/>
              <w:left w:val="nil"/>
              <w:bottom w:val="single" w:sz="4" w:space="0" w:color="auto"/>
              <w:right w:val="single" w:sz="8" w:space="0" w:color="auto"/>
            </w:tcBorders>
            <w:shd w:val="clear" w:color="auto" w:fill="auto"/>
            <w:noWrap/>
            <w:vAlign w:val="center"/>
            <w:hideMark/>
          </w:tcPr>
          <w:p w14:paraId="16149D9B" w14:textId="667151E7"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102,43</w:t>
            </w:r>
          </w:p>
        </w:tc>
      </w:tr>
      <w:tr w:rsidR="005F6C76" w:rsidRPr="00A241E1" w14:paraId="41F92D75" w14:textId="77777777" w:rsidTr="00776C7B">
        <w:trPr>
          <w:trHeight w:val="315"/>
        </w:trPr>
        <w:tc>
          <w:tcPr>
            <w:tcW w:w="4806" w:type="dxa"/>
            <w:tcBorders>
              <w:top w:val="nil"/>
              <w:left w:val="single" w:sz="8" w:space="0" w:color="auto"/>
              <w:bottom w:val="single" w:sz="8" w:space="0" w:color="auto"/>
              <w:right w:val="single" w:sz="4" w:space="0" w:color="auto"/>
            </w:tcBorders>
            <w:shd w:val="clear" w:color="000000" w:fill="FFFFFF"/>
            <w:vAlign w:val="center"/>
            <w:hideMark/>
          </w:tcPr>
          <w:p w14:paraId="7C3C5D2C"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Podatek od czynności cywilnoprawnych osoby fizyczne</w:t>
            </w:r>
          </w:p>
        </w:tc>
        <w:tc>
          <w:tcPr>
            <w:tcW w:w="1860" w:type="dxa"/>
            <w:tcBorders>
              <w:top w:val="nil"/>
              <w:left w:val="nil"/>
              <w:bottom w:val="single" w:sz="8" w:space="0" w:color="auto"/>
              <w:right w:val="single" w:sz="4" w:space="0" w:color="auto"/>
            </w:tcBorders>
            <w:shd w:val="clear" w:color="auto" w:fill="auto"/>
            <w:vAlign w:val="center"/>
            <w:hideMark/>
          </w:tcPr>
          <w:p w14:paraId="32CF61F0" w14:textId="77777777"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700 000,00</w:t>
            </w:r>
          </w:p>
        </w:tc>
        <w:tc>
          <w:tcPr>
            <w:tcW w:w="1480" w:type="dxa"/>
            <w:tcBorders>
              <w:top w:val="nil"/>
              <w:left w:val="nil"/>
              <w:bottom w:val="single" w:sz="8" w:space="0" w:color="auto"/>
              <w:right w:val="single" w:sz="4" w:space="0" w:color="auto"/>
            </w:tcBorders>
            <w:shd w:val="clear" w:color="auto" w:fill="auto"/>
            <w:noWrap/>
            <w:vAlign w:val="center"/>
            <w:hideMark/>
          </w:tcPr>
          <w:p w14:paraId="58ECFEE4" w14:textId="66C1D01B"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w:t>
            </w:r>
            <w:r w:rsidR="00DF7EC2" w:rsidRPr="00A241E1">
              <w:rPr>
                <w:rFonts w:ascii="Times New Roman" w:hAnsi="Times New Roman" w:cs="Times New Roman"/>
                <w:sz w:val="20"/>
                <w:szCs w:val="20"/>
              </w:rPr>
              <w:t>99 061,64</w:t>
            </w:r>
          </w:p>
        </w:tc>
        <w:tc>
          <w:tcPr>
            <w:tcW w:w="960" w:type="dxa"/>
            <w:tcBorders>
              <w:top w:val="nil"/>
              <w:left w:val="nil"/>
              <w:bottom w:val="single" w:sz="8" w:space="0" w:color="auto"/>
              <w:right w:val="single" w:sz="8" w:space="0" w:color="auto"/>
            </w:tcBorders>
            <w:shd w:val="clear" w:color="auto" w:fill="auto"/>
            <w:noWrap/>
            <w:vAlign w:val="center"/>
            <w:hideMark/>
          </w:tcPr>
          <w:p w14:paraId="16FB4E57" w14:textId="7C56B03A"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99,87</w:t>
            </w:r>
          </w:p>
        </w:tc>
      </w:tr>
    </w:tbl>
    <w:p w14:paraId="582E18B1" w14:textId="77777777" w:rsidR="00CD3111" w:rsidRDefault="00CD3111" w:rsidP="00976B24">
      <w:pPr>
        <w:widowControl w:val="0"/>
        <w:suppressAutoHyphens/>
        <w:autoSpaceDN w:val="0"/>
        <w:spacing w:after="0" w:line="240" w:lineRule="auto"/>
        <w:jc w:val="both"/>
        <w:rPr>
          <w:rFonts w:ascii="Times New Roman" w:hAnsi="Times New Roman" w:cs="Times New Roman"/>
          <w:bCs/>
          <w:kern w:val="3"/>
        </w:rPr>
      </w:pPr>
    </w:p>
    <w:p w14:paraId="7C9FEDB6" w14:textId="77777777" w:rsidR="00CD3111" w:rsidRDefault="00CD3111" w:rsidP="00976B24">
      <w:pPr>
        <w:widowControl w:val="0"/>
        <w:suppressAutoHyphens/>
        <w:autoSpaceDN w:val="0"/>
        <w:spacing w:after="0" w:line="240" w:lineRule="auto"/>
        <w:jc w:val="both"/>
        <w:rPr>
          <w:rFonts w:ascii="Times New Roman" w:hAnsi="Times New Roman" w:cs="Times New Roman"/>
          <w:bCs/>
          <w:kern w:val="3"/>
        </w:rPr>
      </w:pPr>
    </w:p>
    <w:p w14:paraId="326C15BE" w14:textId="77777777" w:rsidR="00CD3111" w:rsidRDefault="00CD3111" w:rsidP="00976B24">
      <w:pPr>
        <w:widowControl w:val="0"/>
        <w:suppressAutoHyphens/>
        <w:autoSpaceDN w:val="0"/>
        <w:spacing w:after="0" w:line="240" w:lineRule="auto"/>
        <w:jc w:val="both"/>
        <w:rPr>
          <w:rFonts w:ascii="Times New Roman" w:hAnsi="Times New Roman" w:cs="Times New Roman"/>
          <w:bCs/>
          <w:kern w:val="3"/>
        </w:rPr>
      </w:pPr>
    </w:p>
    <w:p w14:paraId="5F900529" w14:textId="1E6F646B" w:rsidR="00DF7EC2" w:rsidRPr="00A241E1" w:rsidRDefault="00DF7EC2" w:rsidP="00976B24">
      <w:pPr>
        <w:widowControl w:val="0"/>
        <w:suppressAutoHyphens/>
        <w:autoSpaceDN w:val="0"/>
        <w:spacing w:after="0" w:line="240" w:lineRule="auto"/>
        <w:jc w:val="both"/>
        <w:rPr>
          <w:rFonts w:ascii="Times New Roman" w:hAnsi="Times New Roman" w:cs="Times New Roman"/>
          <w:bCs/>
          <w:kern w:val="3"/>
        </w:rPr>
      </w:pPr>
      <w:r w:rsidRPr="00A241E1">
        <w:rPr>
          <w:rFonts w:ascii="Times New Roman" w:hAnsi="Times New Roman" w:cs="Times New Roman"/>
          <w:bCs/>
          <w:kern w:val="3"/>
        </w:rPr>
        <w:lastRenderedPageBreak/>
        <w:t>o</w:t>
      </w:r>
      <w:r w:rsidR="00B819B8" w:rsidRPr="00A241E1">
        <w:rPr>
          <w:rFonts w:ascii="Times New Roman" w:hAnsi="Times New Roman" w:cs="Times New Roman"/>
          <w:bCs/>
          <w:kern w:val="3"/>
        </w:rPr>
        <w:t>raz</w:t>
      </w:r>
    </w:p>
    <w:tbl>
      <w:tblPr>
        <w:tblW w:w="9197" w:type="dxa"/>
        <w:tblInd w:w="81" w:type="dxa"/>
        <w:tblCellMar>
          <w:left w:w="70" w:type="dxa"/>
          <w:right w:w="70" w:type="dxa"/>
        </w:tblCellMar>
        <w:tblLook w:val="04A0" w:firstRow="1" w:lastRow="0" w:firstColumn="1" w:lastColumn="0" w:noHBand="0" w:noVBand="1"/>
      </w:tblPr>
      <w:tblGrid>
        <w:gridCol w:w="4828"/>
        <w:gridCol w:w="1862"/>
        <w:gridCol w:w="1489"/>
        <w:gridCol w:w="1018"/>
      </w:tblGrid>
      <w:tr w:rsidR="005F6C76" w:rsidRPr="00A241E1" w14:paraId="441EC5AB" w14:textId="77777777" w:rsidTr="00496E05">
        <w:trPr>
          <w:trHeight w:val="455"/>
        </w:trPr>
        <w:tc>
          <w:tcPr>
            <w:tcW w:w="487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A277BB" w14:textId="63A8D96F" w:rsidR="00B819B8" w:rsidRPr="00A241E1" w:rsidRDefault="00EB0F46" w:rsidP="00976B24">
            <w:pPr>
              <w:spacing w:after="0" w:line="240" w:lineRule="auto"/>
              <w:ind w:left="284" w:hanging="284"/>
              <w:jc w:val="center"/>
              <w:rPr>
                <w:rFonts w:ascii="Times New Roman" w:hAnsi="Times New Roman" w:cs="Times New Roman"/>
                <w:sz w:val="20"/>
                <w:szCs w:val="20"/>
              </w:rPr>
            </w:pPr>
            <w:r w:rsidRPr="00A241E1">
              <w:rPr>
                <w:rFonts w:ascii="Times New Roman" w:hAnsi="Times New Roman" w:cs="Times New Roman"/>
                <w:sz w:val="20"/>
                <w:szCs w:val="20"/>
              </w:rPr>
              <w:t>T</w:t>
            </w:r>
            <w:r w:rsidR="00B819B8" w:rsidRPr="00A241E1">
              <w:rPr>
                <w:rFonts w:ascii="Times New Roman" w:hAnsi="Times New Roman" w:cs="Times New Roman"/>
                <w:sz w:val="20"/>
                <w:szCs w:val="20"/>
              </w:rPr>
              <w:t>reść</w:t>
            </w:r>
          </w:p>
        </w:tc>
        <w:tc>
          <w:tcPr>
            <w:tcW w:w="1872" w:type="dxa"/>
            <w:tcBorders>
              <w:top w:val="single" w:sz="8" w:space="0" w:color="auto"/>
              <w:left w:val="nil"/>
              <w:bottom w:val="single" w:sz="4" w:space="0" w:color="auto"/>
              <w:right w:val="single" w:sz="4" w:space="0" w:color="auto"/>
            </w:tcBorders>
            <w:shd w:val="clear" w:color="auto" w:fill="auto"/>
            <w:vAlign w:val="center"/>
            <w:hideMark/>
          </w:tcPr>
          <w:p w14:paraId="34D80A97" w14:textId="5BF53CA6" w:rsidR="00B819B8" w:rsidRPr="00A241E1" w:rsidRDefault="00B819B8"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plan na 31.12.202</w:t>
            </w:r>
            <w:r w:rsidR="005F6C76" w:rsidRPr="00A241E1">
              <w:rPr>
                <w:rFonts w:ascii="Times New Roman" w:hAnsi="Times New Roman" w:cs="Times New Roman"/>
                <w:sz w:val="20"/>
                <w:szCs w:val="20"/>
              </w:rPr>
              <w:t>4</w:t>
            </w:r>
          </w:p>
        </w:tc>
        <w:tc>
          <w:tcPr>
            <w:tcW w:w="1489" w:type="dxa"/>
            <w:tcBorders>
              <w:top w:val="single" w:sz="8" w:space="0" w:color="auto"/>
              <w:left w:val="nil"/>
              <w:bottom w:val="single" w:sz="4" w:space="0" w:color="auto"/>
              <w:right w:val="single" w:sz="4" w:space="0" w:color="auto"/>
            </w:tcBorders>
            <w:shd w:val="clear" w:color="auto" w:fill="auto"/>
            <w:vAlign w:val="center"/>
            <w:hideMark/>
          </w:tcPr>
          <w:p w14:paraId="5F1B0B89" w14:textId="17887C1D" w:rsidR="00B819B8" w:rsidRPr="00A241E1" w:rsidRDefault="00B819B8"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wykonanie na 31.12.202</w:t>
            </w:r>
            <w:r w:rsidR="005F6C76" w:rsidRPr="00A241E1">
              <w:rPr>
                <w:rFonts w:ascii="Times New Roman" w:hAnsi="Times New Roman" w:cs="Times New Roman"/>
                <w:sz w:val="20"/>
                <w:szCs w:val="20"/>
              </w:rPr>
              <w:t>4</w:t>
            </w:r>
          </w:p>
        </w:tc>
        <w:tc>
          <w:tcPr>
            <w:tcW w:w="965" w:type="dxa"/>
            <w:tcBorders>
              <w:top w:val="single" w:sz="8" w:space="0" w:color="auto"/>
              <w:left w:val="nil"/>
              <w:bottom w:val="single" w:sz="4" w:space="0" w:color="auto"/>
              <w:right w:val="single" w:sz="8" w:space="0" w:color="auto"/>
            </w:tcBorders>
            <w:shd w:val="clear" w:color="auto" w:fill="auto"/>
            <w:vAlign w:val="center"/>
            <w:hideMark/>
          </w:tcPr>
          <w:p w14:paraId="2B9667F4" w14:textId="77777777" w:rsidR="00B819B8" w:rsidRPr="00A241E1" w:rsidRDefault="00B819B8" w:rsidP="00976B24">
            <w:pPr>
              <w:spacing w:after="0" w:line="240" w:lineRule="auto"/>
              <w:jc w:val="center"/>
              <w:rPr>
                <w:rFonts w:ascii="Times New Roman" w:hAnsi="Times New Roman" w:cs="Times New Roman"/>
                <w:sz w:val="20"/>
                <w:szCs w:val="20"/>
              </w:rPr>
            </w:pPr>
            <w:r w:rsidRPr="00A241E1">
              <w:rPr>
                <w:rFonts w:ascii="Times New Roman" w:hAnsi="Times New Roman" w:cs="Times New Roman"/>
                <w:sz w:val="20"/>
                <w:szCs w:val="20"/>
              </w:rPr>
              <w:t>% wykonania</w:t>
            </w:r>
          </w:p>
        </w:tc>
      </w:tr>
      <w:tr w:rsidR="005F6C76" w:rsidRPr="00A241E1" w14:paraId="178B9A67" w14:textId="77777777" w:rsidTr="00496E05">
        <w:trPr>
          <w:trHeight w:val="455"/>
        </w:trPr>
        <w:tc>
          <w:tcPr>
            <w:tcW w:w="4871" w:type="dxa"/>
            <w:tcBorders>
              <w:top w:val="nil"/>
              <w:left w:val="single" w:sz="8" w:space="0" w:color="auto"/>
              <w:bottom w:val="single" w:sz="4" w:space="0" w:color="auto"/>
              <w:right w:val="single" w:sz="4" w:space="0" w:color="auto"/>
            </w:tcBorders>
            <w:shd w:val="clear" w:color="000000" w:fill="FFFFFF"/>
            <w:vAlign w:val="center"/>
            <w:hideMark/>
          </w:tcPr>
          <w:p w14:paraId="6B921CA4"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 xml:space="preserve">Wpływy z części opłaty za zezwolenie na sprzedaż napojów alkoholowych w obrocie hurtowym </w:t>
            </w:r>
          </w:p>
        </w:tc>
        <w:tc>
          <w:tcPr>
            <w:tcW w:w="1872" w:type="dxa"/>
            <w:tcBorders>
              <w:top w:val="nil"/>
              <w:left w:val="nil"/>
              <w:bottom w:val="single" w:sz="4" w:space="0" w:color="auto"/>
              <w:right w:val="single" w:sz="4" w:space="0" w:color="auto"/>
            </w:tcBorders>
            <w:shd w:val="clear" w:color="auto" w:fill="auto"/>
            <w:vAlign w:val="center"/>
            <w:hideMark/>
          </w:tcPr>
          <w:p w14:paraId="5F61B284" w14:textId="2CECEA96"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w:t>
            </w:r>
            <w:r w:rsidR="00DF7EC2" w:rsidRPr="00A241E1">
              <w:rPr>
                <w:rFonts w:ascii="Times New Roman" w:hAnsi="Times New Roman" w:cs="Times New Roman"/>
                <w:sz w:val="20"/>
                <w:szCs w:val="20"/>
              </w:rPr>
              <w:t>0</w:t>
            </w:r>
            <w:r w:rsidRPr="00A241E1">
              <w:rPr>
                <w:rFonts w:ascii="Times New Roman" w:hAnsi="Times New Roman" w:cs="Times New Roman"/>
                <w:sz w:val="20"/>
                <w:szCs w:val="20"/>
              </w:rPr>
              <w:t xml:space="preserve"> 000,00</w:t>
            </w:r>
          </w:p>
        </w:tc>
        <w:tc>
          <w:tcPr>
            <w:tcW w:w="1489" w:type="dxa"/>
            <w:tcBorders>
              <w:top w:val="nil"/>
              <w:left w:val="nil"/>
              <w:bottom w:val="single" w:sz="4" w:space="0" w:color="auto"/>
              <w:right w:val="single" w:sz="4" w:space="0" w:color="auto"/>
            </w:tcBorders>
            <w:shd w:val="clear" w:color="auto" w:fill="auto"/>
            <w:vAlign w:val="center"/>
            <w:hideMark/>
          </w:tcPr>
          <w:p w14:paraId="420A645E" w14:textId="358B22A7"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82 955,66</w:t>
            </w:r>
          </w:p>
        </w:tc>
        <w:tc>
          <w:tcPr>
            <w:tcW w:w="965" w:type="dxa"/>
            <w:tcBorders>
              <w:top w:val="nil"/>
              <w:left w:val="nil"/>
              <w:bottom w:val="single" w:sz="4" w:space="0" w:color="auto"/>
              <w:right w:val="single" w:sz="8" w:space="0" w:color="auto"/>
            </w:tcBorders>
            <w:shd w:val="clear" w:color="auto" w:fill="auto"/>
            <w:noWrap/>
            <w:vAlign w:val="center"/>
            <w:hideMark/>
          </w:tcPr>
          <w:p w14:paraId="23B95200" w14:textId="4C07A585"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92,</w:t>
            </w:r>
            <w:r w:rsidR="00DF7EC2" w:rsidRPr="00A241E1">
              <w:rPr>
                <w:rFonts w:ascii="Times New Roman" w:hAnsi="Times New Roman" w:cs="Times New Roman"/>
                <w:sz w:val="20"/>
                <w:szCs w:val="20"/>
              </w:rPr>
              <w:t>17</w:t>
            </w:r>
          </w:p>
        </w:tc>
      </w:tr>
      <w:tr w:rsidR="00DF7EC2" w:rsidRPr="00A241E1" w14:paraId="06C198D7" w14:textId="77777777" w:rsidTr="00496E05">
        <w:trPr>
          <w:trHeight w:val="303"/>
        </w:trPr>
        <w:tc>
          <w:tcPr>
            <w:tcW w:w="4871" w:type="dxa"/>
            <w:tcBorders>
              <w:top w:val="nil"/>
              <w:left w:val="single" w:sz="8" w:space="0" w:color="auto"/>
              <w:bottom w:val="single" w:sz="4" w:space="0" w:color="auto"/>
              <w:right w:val="single" w:sz="4" w:space="0" w:color="auto"/>
            </w:tcBorders>
            <w:shd w:val="clear" w:color="000000" w:fill="FFFFFF"/>
            <w:vAlign w:val="center"/>
            <w:hideMark/>
          </w:tcPr>
          <w:p w14:paraId="61AF1112"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Wpływy z opłaty skarbowej</w:t>
            </w:r>
          </w:p>
        </w:tc>
        <w:tc>
          <w:tcPr>
            <w:tcW w:w="1872" w:type="dxa"/>
            <w:tcBorders>
              <w:top w:val="nil"/>
              <w:left w:val="nil"/>
              <w:bottom w:val="single" w:sz="4" w:space="0" w:color="auto"/>
              <w:right w:val="single" w:sz="4" w:space="0" w:color="auto"/>
            </w:tcBorders>
            <w:shd w:val="clear" w:color="000000" w:fill="FFFFFF"/>
            <w:vAlign w:val="center"/>
            <w:hideMark/>
          </w:tcPr>
          <w:p w14:paraId="142ECD76" w14:textId="77777777"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65 000,00</w:t>
            </w:r>
          </w:p>
        </w:tc>
        <w:tc>
          <w:tcPr>
            <w:tcW w:w="1489" w:type="dxa"/>
            <w:tcBorders>
              <w:top w:val="nil"/>
              <w:left w:val="nil"/>
              <w:bottom w:val="single" w:sz="4" w:space="0" w:color="auto"/>
              <w:right w:val="single" w:sz="4" w:space="0" w:color="auto"/>
            </w:tcBorders>
            <w:shd w:val="clear" w:color="auto" w:fill="auto"/>
            <w:noWrap/>
            <w:vAlign w:val="center"/>
            <w:hideMark/>
          </w:tcPr>
          <w:p w14:paraId="628CED40" w14:textId="13789C75"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43 041</w:t>
            </w:r>
            <w:r w:rsidR="00B819B8" w:rsidRPr="00A241E1">
              <w:rPr>
                <w:rFonts w:ascii="Times New Roman" w:hAnsi="Times New Roman" w:cs="Times New Roman"/>
                <w:sz w:val="20"/>
                <w:szCs w:val="20"/>
              </w:rPr>
              <w:t>,00</w:t>
            </w:r>
          </w:p>
        </w:tc>
        <w:tc>
          <w:tcPr>
            <w:tcW w:w="965" w:type="dxa"/>
            <w:tcBorders>
              <w:top w:val="nil"/>
              <w:left w:val="nil"/>
              <w:bottom w:val="single" w:sz="4" w:space="0" w:color="auto"/>
              <w:right w:val="single" w:sz="8" w:space="0" w:color="auto"/>
            </w:tcBorders>
            <w:shd w:val="clear" w:color="auto" w:fill="auto"/>
            <w:noWrap/>
            <w:vAlign w:val="center"/>
            <w:hideMark/>
          </w:tcPr>
          <w:p w14:paraId="537691BB" w14:textId="3B1EDA59"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66,22</w:t>
            </w:r>
          </w:p>
        </w:tc>
      </w:tr>
      <w:tr w:rsidR="00DF7EC2" w:rsidRPr="00A241E1" w14:paraId="3ED0C43F" w14:textId="77777777" w:rsidTr="00496E05">
        <w:trPr>
          <w:trHeight w:val="303"/>
        </w:trPr>
        <w:tc>
          <w:tcPr>
            <w:tcW w:w="4871" w:type="dxa"/>
            <w:tcBorders>
              <w:top w:val="nil"/>
              <w:left w:val="single" w:sz="8" w:space="0" w:color="auto"/>
              <w:bottom w:val="single" w:sz="4" w:space="0" w:color="auto"/>
              <w:right w:val="single" w:sz="4" w:space="0" w:color="auto"/>
            </w:tcBorders>
            <w:shd w:val="clear" w:color="000000" w:fill="FFFFFF"/>
            <w:vAlign w:val="center"/>
            <w:hideMark/>
          </w:tcPr>
          <w:p w14:paraId="4C1124C8"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Wpływy z opłaty eksploatacyjnej</w:t>
            </w:r>
          </w:p>
        </w:tc>
        <w:tc>
          <w:tcPr>
            <w:tcW w:w="1872" w:type="dxa"/>
            <w:tcBorders>
              <w:top w:val="nil"/>
              <w:left w:val="nil"/>
              <w:bottom w:val="single" w:sz="4" w:space="0" w:color="auto"/>
              <w:right w:val="single" w:sz="4" w:space="0" w:color="auto"/>
            </w:tcBorders>
            <w:shd w:val="clear" w:color="000000" w:fill="FFFFFF"/>
            <w:vAlign w:val="center"/>
            <w:hideMark/>
          </w:tcPr>
          <w:p w14:paraId="48BCDABB" w14:textId="3A28F3AE"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2</w:t>
            </w:r>
            <w:r w:rsidR="00DF7EC2" w:rsidRPr="00A241E1">
              <w:rPr>
                <w:rFonts w:ascii="Times New Roman" w:hAnsi="Times New Roman" w:cs="Times New Roman"/>
                <w:sz w:val="20"/>
                <w:szCs w:val="20"/>
              </w:rPr>
              <w:t> 100 000</w:t>
            </w:r>
            <w:r w:rsidRPr="00A241E1">
              <w:rPr>
                <w:rFonts w:ascii="Times New Roman" w:hAnsi="Times New Roman" w:cs="Times New Roman"/>
                <w:sz w:val="20"/>
                <w:szCs w:val="20"/>
              </w:rPr>
              <w:t>,00</w:t>
            </w:r>
          </w:p>
        </w:tc>
        <w:tc>
          <w:tcPr>
            <w:tcW w:w="1489" w:type="dxa"/>
            <w:tcBorders>
              <w:top w:val="nil"/>
              <w:left w:val="nil"/>
              <w:bottom w:val="single" w:sz="4" w:space="0" w:color="auto"/>
              <w:right w:val="single" w:sz="4" w:space="0" w:color="auto"/>
            </w:tcBorders>
            <w:shd w:val="clear" w:color="auto" w:fill="auto"/>
            <w:noWrap/>
            <w:vAlign w:val="center"/>
            <w:hideMark/>
          </w:tcPr>
          <w:p w14:paraId="10201C1E" w14:textId="1EF18089"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1 985 539,67</w:t>
            </w:r>
          </w:p>
        </w:tc>
        <w:tc>
          <w:tcPr>
            <w:tcW w:w="965" w:type="dxa"/>
            <w:tcBorders>
              <w:top w:val="nil"/>
              <w:left w:val="nil"/>
              <w:bottom w:val="single" w:sz="4" w:space="0" w:color="auto"/>
              <w:right w:val="single" w:sz="8" w:space="0" w:color="auto"/>
            </w:tcBorders>
            <w:shd w:val="clear" w:color="auto" w:fill="auto"/>
            <w:noWrap/>
            <w:vAlign w:val="center"/>
            <w:hideMark/>
          </w:tcPr>
          <w:p w14:paraId="3AE358C1" w14:textId="491D5110"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94,55</w:t>
            </w:r>
          </w:p>
        </w:tc>
      </w:tr>
      <w:tr w:rsidR="00DF7EC2" w:rsidRPr="00A241E1" w14:paraId="2180F40A" w14:textId="77777777" w:rsidTr="00496E05">
        <w:trPr>
          <w:trHeight w:val="455"/>
        </w:trPr>
        <w:tc>
          <w:tcPr>
            <w:tcW w:w="4871" w:type="dxa"/>
            <w:tcBorders>
              <w:top w:val="nil"/>
              <w:left w:val="single" w:sz="8" w:space="0" w:color="auto"/>
              <w:bottom w:val="single" w:sz="4" w:space="0" w:color="auto"/>
              <w:right w:val="single" w:sz="4" w:space="0" w:color="auto"/>
            </w:tcBorders>
            <w:shd w:val="clear" w:color="000000" w:fill="FFFFFF"/>
            <w:vAlign w:val="center"/>
            <w:hideMark/>
          </w:tcPr>
          <w:p w14:paraId="6A058072"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Wpływy z opłat za zezwolenia na sprzedaż napojów alkoholowych</w:t>
            </w:r>
          </w:p>
        </w:tc>
        <w:tc>
          <w:tcPr>
            <w:tcW w:w="1872" w:type="dxa"/>
            <w:tcBorders>
              <w:top w:val="nil"/>
              <w:left w:val="nil"/>
              <w:bottom w:val="single" w:sz="4" w:space="0" w:color="auto"/>
              <w:right w:val="single" w:sz="4" w:space="0" w:color="auto"/>
            </w:tcBorders>
            <w:shd w:val="clear" w:color="000000" w:fill="FFFFFF"/>
            <w:vAlign w:val="center"/>
            <w:hideMark/>
          </w:tcPr>
          <w:p w14:paraId="701D9444" w14:textId="0415F94E"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300 000</w:t>
            </w:r>
            <w:r w:rsidR="00B819B8" w:rsidRPr="00A241E1">
              <w:rPr>
                <w:rFonts w:ascii="Times New Roman" w:hAnsi="Times New Roman" w:cs="Times New Roman"/>
                <w:sz w:val="20"/>
                <w:szCs w:val="20"/>
              </w:rPr>
              <w:t>,</w:t>
            </w:r>
            <w:r w:rsidRPr="00A241E1">
              <w:rPr>
                <w:rFonts w:ascii="Times New Roman" w:hAnsi="Times New Roman" w:cs="Times New Roman"/>
                <w:sz w:val="20"/>
                <w:szCs w:val="20"/>
              </w:rPr>
              <w:t>00</w:t>
            </w:r>
          </w:p>
        </w:tc>
        <w:tc>
          <w:tcPr>
            <w:tcW w:w="1489" w:type="dxa"/>
            <w:tcBorders>
              <w:top w:val="nil"/>
              <w:left w:val="nil"/>
              <w:bottom w:val="single" w:sz="4" w:space="0" w:color="auto"/>
              <w:right w:val="single" w:sz="4" w:space="0" w:color="auto"/>
            </w:tcBorders>
            <w:shd w:val="clear" w:color="auto" w:fill="auto"/>
            <w:noWrap/>
            <w:vAlign w:val="center"/>
            <w:hideMark/>
          </w:tcPr>
          <w:p w14:paraId="39CDE266" w14:textId="2876AEBC"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347 349,85</w:t>
            </w:r>
          </w:p>
        </w:tc>
        <w:tc>
          <w:tcPr>
            <w:tcW w:w="965" w:type="dxa"/>
            <w:tcBorders>
              <w:top w:val="nil"/>
              <w:left w:val="nil"/>
              <w:bottom w:val="single" w:sz="4" w:space="0" w:color="auto"/>
              <w:right w:val="single" w:sz="8" w:space="0" w:color="auto"/>
            </w:tcBorders>
            <w:shd w:val="clear" w:color="auto" w:fill="auto"/>
            <w:noWrap/>
            <w:vAlign w:val="center"/>
            <w:hideMark/>
          </w:tcPr>
          <w:p w14:paraId="2A7339E6" w14:textId="3EE7A834" w:rsidR="00B819B8" w:rsidRPr="00A241E1" w:rsidRDefault="00B819B8"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w:t>
            </w:r>
            <w:r w:rsidR="00DF7EC2" w:rsidRPr="00A241E1">
              <w:rPr>
                <w:rFonts w:ascii="Times New Roman" w:hAnsi="Times New Roman" w:cs="Times New Roman"/>
                <w:sz w:val="20"/>
                <w:szCs w:val="20"/>
              </w:rPr>
              <w:t>15,78</w:t>
            </w:r>
          </w:p>
        </w:tc>
      </w:tr>
      <w:tr w:rsidR="005F6C76" w:rsidRPr="00A241E1" w14:paraId="5649046E" w14:textId="77777777" w:rsidTr="00496E05">
        <w:trPr>
          <w:trHeight w:val="685"/>
        </w:trPr>
        <w:tc>
          <w:tcPr>
            <w:tcW w:w="4871" w:type="dxa"/>
            <w:tcBorders>
              <w:top w:val="nil"/>
              <w:left w:val="single" w:sz="8" w:space="0" w:color="auto"/>
              <w:bottom w:val="single" w:sz="4" w:space="0" w:color="auto"/>
              <w:right w:val="single" w:sz="4" w:space="0" w:color="auto"/>
            </w:tcBorders>
            <w:shd w:val="clear" w:color="000000" w:fill="FFFFFF"/>
            <w:vAlign w:val="center"/>
            <w:hideMark/>
          </w:tcPr>
          <w:p w14:paraId="6B1EE20C"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Wpływy z innych lokalnych opłat pobieranych przez jednostki samorządu terytorialnego na podstawie odrębnych ustaw</w:t>
            </w:r>
          </w:p>
        </w:tc>
        <w:tc>
          <w:tcPr>
            <w:tcW w:w="1872" w:type="dxa"/>
            <w:tcBorders>
              <w:top w:val="nil"/>
              <w:left w:val="nil"/>
              <w:bottom w:val="single" w:sz="4" w:space="0" w:color="auto"/>
              <w:right w:val="single" w:sz="4" w:space="0" w:color="auto"/>
            </w:tcBorders>
            <w:shd w:val="clear" w:color="000000" w:fill="FFFFFF"/>
            <w:vAlign w:val="center"/>
            <w:hideMark/>
          </w:tcPr>
          <w:p w14:paraId="1AD2CBF7" w14:textId="60E4CFBD" w:rsidR="00B819B8" w:rsidRPr="00A241E1" w:rsidRDefault="005F6C76"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40</w:t>
            </w:r>
            <w:r w:rsidR="00B819B8" w:rsidRPr="00A241E1">
              <w:rPr>
                <w:rFonts w:ascii="Times New Roman" w:hAnsi="Times New Roman" w:cs="Times New Roman"/>
                <w:sz w:val="20"/>
                <w:szCs w:val="20"/>
              </w:rPr>
              <w:t xml:space="preserve"> 000,00</w:t>
            </w:r>
          </w:p>
        </w:tc>
        <w:tc>
          <w:tcPr>
            <w:tcW w:w="1489" w:type="dxa"/>
            <w:tcBorders>
              <w:top w:val="nil"/>
              <w:left w:val="nil"/>
              <w:bottom w:val="single" w:sz="4" w:space="0" w:color="auto"/>
              <w:right w:val="single" w:sz="4" w:space="0" w:color="auto"/>
            </w:tcBorders>
            <w:shd w:val="clear" w:color="auto" w:fill="auto"/>
            <w:noWrap/>
            <w:vAlign w:val="center"/>
            <w:hideMark/>
          </w:tcPr>
          <w:p w14:paraId="23E781E6" w14:textId="4B075533" w:rsidR="00B819B8" w:rsidRPr="00A241E1" w:rsidRDefault="005F6C76"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59.598,60</w:t>
            </w:r>
          </w:p>
        </w:tc>
        <w:tc>
          <w:tcPr>
            <w:tcW w:w="965" w:type="dxa"/>
            <w:tcBorders>
              <w:top w:val="nil"/>
              <w:left w:val="nil"/>
              <w:bottom w:val="single" w:sz="4" w:space="0" w:color="auto"/>
              <w:right w:val="single" w:sz="8" w:space="0" w:color="auto"/>
            </w:tcBorders>
            <w:shd w:val="clear" w:color="auto" w:fill="auto"/>
            <w:noWrap/>
            <w:vAlign w:val="center"/>
            <w:hideMark/>
          </w:tcPr>
          <w:p w14:paraId="036F0CC1" w14:textId="1CFC5CC0" w:rsidR="00B819B8" w:rsidRPr="00A241E1" w:rsidRDefault="005F6C76"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149,00</w:t>
            </w:r>
          </w:p>
        </w:tc>
      </w:tr>
      <w:tr w:rsidR="00DF7EC2" w:rsidRPr="00A241E1" w14:paraId="0E7A5A81" w14:textId="77777777" w:rsidTr="00496E05">
        <w:trPr>
          <w:trHeight w:val="319"/>
        </w:trPr>
        <w:tc>
          <w:tcPr>
            <w:tcW w:w="4871" w:type="dxa"/>
            <w:tcBorders>
              <w:top w:val="nil"/>
              <w:left w:val="single" w:sz="8" w:space="0" w:color="auto"/>
              <w:bottom w:val="single" w:sz="8" w:space="0" w:color="auto"/>
              <w:right w:val="single" w:sz="4" w:space="0" w:color="000000"/>
            </w:tcBorders>
            <w:shd w:val="clear" w:color="000000" w:fill="FFFFFF"/>
            <w:vAlign w:val="center"/>
            <w:hideMark/>
          </w:tcPr>
          <w:p w14:paraId="4A3BD244" w14:textId="77777777" w:rsidR="00B819B8" w:rsidRPr="00A241E1" w:rsidRDefault="00B819B8" w:rsidP="00976B24">
            <w:pPr>
              <w:spacing w:after="0" w:line="240" w:lineRule="auto"/>
              <w:rPr>
                <w:rFonts w:ascii="Times New Roman" w:hAnsi="Times New Roman" w:cs="Times New Roman"/>
                <w:sz w:val="20"/>
                <w:szCs w:val="20"/>
              </w:rPr>
            </w:pPr>
            <w:r w:rsidRPr="00A241E1">
              <w:rPr>
                <w:rFonts w:ascii="Times New Roman" w:hAnsi="Times New Roman" w:cs="Times New Roman"/>
                <w:sz w:val="20"/>
                <w:szCs w:val="20"/>
              </w:rPr>
              <w:t>Wpływy z opłaty targowej</w:t>
            </w:r>
          </w:p>
        </w:tc>
        <w:tc>
          <w:tcPr>
            <w:tcW w:w="1872" w:type="dxa"/>
            <w:tcBorders>
              <w:top w:val="nil"/>
              <w:left w:val="nil"/>
              <w:bottom w:val="single" w:sz="8" w:space="0" w:color="auto"/>
              <w:right w:val="nil"/>
            </w:tcBorders>
            <w:shd w:val="clear" w:color="auto" w:fill="auto"/>
            <w:vAlign w:val="center"/>
            <w:hideMark/>
          </w:tcPr>
          <w:p w14:paraId="73FE6087" w14:textId="2C09F30E"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7</w:t>
            </w:r>
            <w:r w:rsidR="00B819B8" w:rsidRPr="00A241E1">
              <w:rPr>
                <w:rFonts w:ascii="Times New Roman" w:hAnsi="Times New Roman" w:cs="Times New Roman"/>
                <w:sz w:val="20"/>
                <w:szCs w:val="20"/>
              </w:rPr>
              <w:t xml:space="preserve"> 000,00</w:t>
            </w:r>
          </w:p>
        </w:tc>
        <w:tc>
          <w:tcPr>
            <w:tcW w:w="1489" w:type="dxa"/>
            <w:tcBorders>
              <w:top w:val="nil"/>
              <w:left w:val="single" w:sz="4" w:space="0" w:color="auto"/>
              <w:bottom w:val="single" w:sz="8" w:space="0" w:color="auto"/>
              <w:right w:val="single" w:sz="4" w:space="0" w:color="auto"/>
            </w:tcBorders>
            <w:shd w:val="clear" w:color="auto" w:fill="auto"/>
            <w:noWrap/>
            <w:vAlign w:val="center"/>
            <w:hideMark/>
          </w:tcPr>
          <w:p w14:paraId="00CA157B" w14:textId="21DF1E64"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9 022,00</w:t>
            </w:r>
          </w:p>
        </w:tc>
        <w:tc>
          <w:tcPr>
            <w:tcW w:w="965" w:type="dxa"/>
            <w:tcBorders>
              <w:top w:val="nil"/>
              <w:left w:val="nil"/>
              <w:bottom w:val="single" w:sz="8" w:space="0" w:color="auto"/>
              <w:right w:val="single" w:sz="8" w:space="0" w:color="auto"/>
            </w:tcBorders>
            <w:shd w:val="clear" w:color="auto" w:fill="auto"/>
            <w:noWrap/>
            <w:vAlign w:val="center"/>
            <w:hideMark/>
          </w:tcPr>
          <w:p w14:paraId="63A6BBAA" w14:textId="65FA33E6" w:rsidR="00B819B8" w:rsidRPr="00A241E1" w:rsidRDefault="00DF7EC2" w:rsidP="00976B24">
            <w:pPr>
              <w:spacing w:after="0" w:line="240" w:lineRule="auto"/>
              <w:jc w:val="right"/>
              <w:rPr>
                <w:rFonts w:ascii="Times New Roman" w:hAnsi="Times New Roman" w:cs="Times New Roman"/>
                <w:sz w:val="20"/>
                <w:szCs w:val="20"/>
              </w:rPr>
            </w:pPr>
            <w:r w:rsidRPr="00A241E1">
              <w:rPr>
                <w:rFonts w:ascii="Times New Roman" w:hAnsi="Times New Roman" w:cs="Times New Roman"/>
                <w:sz w:val="20"/>
                <w:szCs w:val="20"/>
              </w:rPr>
              <w:t>128,89</w:t>
            </w:r>
          </w:p>
        </w:tc>
      </w:tr>
    </w:tbl>
    <w:p w14:paraId="06EEBB77" w14:textId="77777777" w:rsidR="00B819B8" w:rsidRPr="00A241E1" w:rsidRDefault="00B819B8" w:rsidP="00976B24">
      <w:pPr>
        <w:widowControl w:val="0"/>
        <w:suppressAutoHyphens/>
        <w:autoSpaceDN w:val="0"/>
        <w:spacing w:after="0" w:line="240" w:lineRule="auto"/>
        <w:jc w:val="both"/>
        <w:rPr>
          <w:rFonts w:ascii="Times New Roman" w:hAnsi="Times New Roman" w:cs="Times New Roman"/>
          <w:b/>
          <w:color w:val="FF0000"/>
          <w:kern w:val="3"/>
          <w:u w:val="single"/>
        </w:rPr>
      </w:pPr>
    </w:p>
    <w:p w14:paraId="306ABB77" w14:textId="77777777" w:rsidR="00FF36EB" w:rsidRPr="00A241E1" w:rsidRDefault="00FF36EB" w:rsidP="00976B24">
      <w:pPr>
        <w:suppressAutoHyphens/>
        <w:spacing w:after="0" w:line="240" w:lineRule="auto"/>
        <w:jc w:val="both"/>
        <w:rPr>
          <w:rFonts w:ascii="Times New Roman" w:hAnsi="Times New Roman" w:cs="Times New Roman"/>
          <w:b/>
          <w:i/>
          <w:iCs/>
          <w:u w:val="single"/>
        </w:rPr>
      </w:pPr>
      <w:r w:rsidRPr="00A241E1">
        <w:rPr>
          <w:rFonts w:ascii="Times New Roman" w:hAnsi="Times New Roman" w:cs="Times New Roman"/>
          <w:b/>
          <w:i/>
          <w:iCs/>
          <w:u w:val="single"/>
        </w:rPr>
        <w:t xml:space="preserve">Dochody majątkowe </w:t>
      </w:r>
    </w:p>
    <w:p w14:paraId="09A68306" w14:textId="6120233A" w:rsidR="00FF36EB" w:rsidRPr="00A241E1" w:rsidRDefault="00FF36EB" w:rsidP="00976B24">
      <w:pPr>
        <w:suppressAutoHyphens/>
        <w:spacing w:after="0" w:line="240" w:lineRule="auto"/>
        <w:jc w:val="both"/>
        <w:rPr>
          <w:rFonts w:ascii="Times New Roman" w:hAnsi="Times New Roman" w:cs="Times New Roman"/>
          <w:b/>
        </w:rPr>
      </w:pPr>
      <w:r w:rsidRPr="00A241E1">
        <w:rPr>
          <w:rFonts w:ascii="Times New Roman" w:hAnsi="Times New Roman" w:cs="Times New Roman"/>
          <w:b/>
        </w:rPr>
        <w:t xml:space="preserve">plan : </w:t>
      </w:r>
      <w:r w:rsidR="005F6C76" w:rsidRPr="00A241E1">
        <w:rPr>
          <w:rFonts w:ascii="Times New Roman" w:hAnsi="Times New Roman" w:cs="Times New Roman"/>
          <w:b/>
        </w:rPr>
        <w:t>14.966.075,90</w:t>
      </w:r>
      <w:r w:rsidRPr="00A241E1">
        <w:rPr>
          <w:rFonts w:ascii="Times New Roman" w:hAnsi="Times New Roman" w:cs="Times New Roman"/>
          <w:b/>
        </w:rPr>
        <w:t xml:space="preserve"> zł, wykonanie : </w:t>
      </w:r>
      <w:r w:rsidR="00496E05" w:rsidRPr="00A241E1">
        <w:rPr>
          <w:rFonts w:ascii="Times New Roman" w:hAnsi="Times New Roman" w:cs="Times New Roman"/>
          <w:b/>
        </w:rPr>
        <w:t>1</w:t>
      </w:r>
      <w:r w:rsidR="005F6C76" w:rsidRPr="00A241E1">
        <w:rPr>
          <w:rFonts w:ascii="Times New Roman" w:hAnsi="Times New Roman" w:cs="Times New Roman"/>
          <w:b/>
        </w:rPr>
        <w:t>4.601.839,82</w:t>
      </w:r>
      <w:r w:rsidRPr="00A241E1">
        <w:rPr>
          <w:rFonts w:ascii="Times New Roman" w:hAnsi="Times New Roman" w:cs="Times New Roman"/>
          <w:b/>
        </w:rPr>
        <w:t xml:space="preserve"> zł , tj. </w:t>
      </w:r>
      <w:r w:rsidR="005F6C76" w:rsidRPr="00A241E1">
        <w:rPr>
          <w:rFonts w:ascii="Times New Roman" w:hAnsi="Times New Roman" w:cs="Times New Roman"/>
          <w:b/>
        </w:rPr>
        <w:t>9</w:t>
      </w:r>
      <w:r w:rsidR="00496E05" w:rsidRPr="00A241E1">
        <w:rPr>
          <w:rFonts w:ascii="Times New Roman" w:hAnsi="Times New Roman" w:cs="Times New Roman"/>
          <w:b/>
        </w:rPr>
        <w:t>7,</w:t>
      </w:r>
      <w:r w:rsidR="005F6C76" w:rsidRPr="00A241E1">
        <w:rPr>
          <w:rFonts w:ascii="Times New Roman" w:hAnsi="Times New Roman" w:cs="Times New Roman"/>
          <w:b/>
        </w:rPr>
        <w:t>57</w:t>
      </w:r>
      <w:r w:rsidRPr="00A241E1">
        <w:rPr>
          <w:rFonts w:ascii="Times New Roman" w:hAnsi="Times New Roman" w:cs="Times New Roman"/>
          <w:b/>
        </w:rPr>
        <w:t xml:space="preserve">%, w tym :  </w:t>
      </w:r>
    </w:p>
    <w:p w14:paraId="53FD38E6" w14:textId="77777777" w:rsidR="00FF36EB" w:rsidRPr="00A241E1" w:rsidRDefault="00FF36EB" w:rsidP="00976B24">
      <w:pPr>
        <w:numPr>
          <w:ilvl w:val="0"/>
          <w:numId w:val="2"/>
        </w:numPr>
        <w:suppressAutoHyphens/>
        <w:spacing w:after="0" w:line="240" w:lineRule="auto"/>
        <w:ind w:left="284" w:hanging="284"/>
        <w:jc w:val="both"/>
        <w:rPr>
          <w:rFonts w:ascii="Times New Roman" w:hAnsi="Times New Roman" w:cs="Times New Roman"/>
          <w:b/>
          <w:bCs/>
        </w:rPr>
      </w:pPr>
      <w:r w:rsidRPr="00A241E1">
        <w:rPr>
          <w:rFonts w:ascii="Times New Roman" w:hAnsi="Times New Roman" w:cs="Times New Roman"/>
          <w:b/>
          <w:bCs/>
        </w:rPr>
        <w:t>ze sprzedaży majątku</w:t>
      </w:r>
      <w:r w:rsidRPr="00A241E1">
        <w:rPr>
          <w:rFonts w:ascii="Times New Roman" w:hAnsi="Times New Roman" w:cs="Times New Roman"/>
        </w:rPr>
        <w:t xml:space="preserve"> :  </w:t>
      </w:r>
    </w:p>
    <w:p w14:paraId="347CA07A" w14:textId="27FC41FE" w:rsidR="00FF36EB" w:rsidRPr="00A241E1" w:rsidRDefault="00FF36EB" w:rsidP="00976B24">
      <w:pPr>
        <w:suppressAutoHyphens/>
        <w:spacing w:after="0" w:line="240" w:lineRule="auto"/>
        <w:ind w:left="284"/>
        <w:jc w:val="both"/>
        <w:rPr>
          <w:rFonts w:ascii="Times New Roman" w:hAnsi="Times New Roman" w:cs="Times New Roman"/>
          <w:b/>
          <w:bCs/>
        </w:rPr>
      </w:pPr>
      <w:r w:rsidRPr="00A241E1">
        <w:rPr>
          <w:rFonts w:ascii="Times New Roman" w:hAnsi="Times New Roman" w:cs="Times New Roman"/>
          <w:u w:val="single"/>
        </w:rPr>
        <w:t xml:space="preserve">plan: </w:t>
      </w:r>
      <w:r w:rsidR="00496E05" w:rsidRPr="00A241E1">
        <w:rPr>
          <w:rFonts w:ascii="Times New Roman" w:hAnsi="Times New Roman" w:cs="Times New Roman"/>
          <w:u w:val="single"/>
        </w:rPr>
        <w:t>1.</w:t>
      </w:r>
      <w:r w:rsidR="005F6C76" w:rsidRPr="00A241E1">
        <w:rPr>
          <w:rFonts w:ascii="Times New Roman" w:hAnsi="Times New Roman" w:cs="Times New Roman"/>
          <w:u w:val="single"/>
        </w:rPr>
        <w:t>000.000</w:t>
      </w:r>
      <w:r w:rsidR="00496E05" w:rsidRPr="00A241E1">
        <w:rPr>
          <w:rFonts w:ascii="Times New Roman" w:hAnsi="Times New Roman" w:cs="Times New Roman"/>
          <w:u w:val="single"/>
        </w:rPr>
        <w:t>,00</w:t>
      </w:r>
      <w:r w:rsidRPr="00A241E1">
        <w:rPr>
          <w:rFonts w:ascii="Times New Roman" w:hAnsi="Times New Roman" w:cs="Times New Roman"/>
          <w:u w:val="single"/>
        </w:rPr>
        <w:t xml:space="preserve"> zł, wykonanie: </w:t>
      </w:r>
      <w:r w:rsidR="005F6C76" w:rsidRPr="00A241E1">
        <w:rPr>
          <w:rFonts w:ascii="Times New Roman" w:hAnsi="Times New Roman" w:cs="Times New Roman"/>
          <w:u w:val="single"/>
        </w:rPr>
        <w:t>606.922,40</w:t>
      </w:r>
      <w:r w:rsidRPr="00A241E1">
        <w:rPr>
          <w:rFonts w:ascii="Times New Roman" w:hAnsi="Times New Roman" w:cs="Times New Roman"/>
          <w:u w:val="single"/>
        </w:rPr>
        <w:t xml:space="preserve"> zł, tj. </w:t>
      </w:r>
      <w:r w:rsidR="005F6C76" w:rsidRPr="00A241E1">
        <w:rPr>
          <w:rFonts w:ascii="Times New Roman" w:hAnsi="Times New Roman" w:cs="Times New Roman"/>
          <w:u w:val="single"/>
        </w:rPr>
        <w:t>60,69</w:t>
      </w:r>
      <w:r w:rsidRPr="00A241E1">
        <w:rPr>
          <w:rFonts w:ascii="Times New Roman" w:hAnsi="Times New Roman" w:cs="Times New Roman"/>
          <w:u w:val="single"/>
        </w:rPr>
        <w:t>%,</w:t>
      </w:r>
      <w:r w:rsidRPr="00A241E1">
        <w:rPr>
          <w:rFonts w:ascii="Times New Roman" w:hAnsi="Times New Roman" w:cs="Times New Roman"/>
        </w:rPr>
        <w:t xml:space="preserve"> </w:t>
      </w:r>
    </w:p>
    <w:p w14:paraId="2C2548C1" w14:textId="77777777" w:rsidR="00FF36EB" w:rsidRPr="00A241E1" w:rsidRDefault="00FF36EB" w:rsidP="00976B24">
      <w:pPr>
        <w:numPr>
          <w:ilvl w:val="0"/>
          <w:numId w:val="2"/>
        </w:numPr>
        <w:suppressAutoHyphens/>
        <w:spacing w:after="0" w:line="240" w:lineRule="auto"/>
        <w:ind w:left="284" w:hanging="284"/>
        <w:jc w:val="both"/>
        <w:rPr>
          <w:rFonts w:ascii="Times New Roman" w:hAnsi="Times New Roman" w:cs="Times New Roman"/>
          <w:b/>
          <w:bCs/>
        </w:rPr>
      </w:pPr>
      <w:r w:rsidRPr="00A241E1">
        <w:rPr>
          <w:rFonts w:ascii="Times New Roman" w:hAnsi="Times New Roman" w:cs="Times New Roman"/>
          <w:b/>
          <w:bCs/>
        </w:rPr>
        <w:t xml:space="preserve">pozostałe dochody majątkowe </w:t>
      </w:r>
    </w:p>
    <w:p w14:paraId="2D64E530" w14:textId="742054A3" w:rsidR="00FF36EB" w:rsidRPr="00A241E1" w:rsidRDefault="00FF36EB" w:rsidP="00976B24">
      <w:pPr>
        <w:suppressAutoHyphens/>
        <w:spacing w:after="0" w:line="240" w:lineRule="auto"/>
        <w:ind w:left="284"/>
        <w:jc w:val="both"/>
        <w:rPr>
          <w:rFonts w:ascii="Times New Roman" w:hAnsi="Times New Roman" w:cs="Times New Roman"/>
        </w:rPr>
      </w:pPr>
      <w:r w:rsidRPr="00A241E1">
        <w:rPr>
          <w:rFonts w:ascii="Times New Roman" w:hAnsi="Times New Roman" w:cs="Times New Roman"/>
          <w:u w:val="single"/>
        </w:rPr>
        <w:t xml:space="preserve">plan: </w:t>
      </w:r>
      <w:r w:rsidR="00496E05" w:rsidRPr="00A241E1">
        <w:rPr>
          <w:rFonts w:ascii="Times New Roman" w:hAnsi="Times New Roman" w:cs="Times New Roman"/>
          <w:u w:val="single"/>
        </w:rPr>
        <w:t>1</w:t>
      </w:r>
      <w:r w:rsidR="005F6C76" w:rsidRPr="00A241E1">
        <w:rPr>
          <w:rFonts w:ascii="Times New Roman" w:hAnsi="Times New Roman" w:cs="Times New Roman"/>
          <w:u w:val="single"/>
        </w:rPr>
        <w:t>3.966.075,90</w:t>
      </w:r>
      <w:r w:rsidRPr="00A241E1">
        <w:rPr>
          <w:rFonts w:ascii="Times New Roman" w:hAnsi="Times New Roman" w:cs="Times New Roman"/>
          <w:u w:val="single"/>
        </w:rPr>
        <w:t xml:space="preserve"> zł, wykonanie: </w:t>
      </w:r>
      <w:r w:rsidR="00496E05" w:rsidRPr="00A241E1">
        <w:rPr>
          <w:rFonts w:ascii="Times New Roman" w:hAnsi="Times New Roman" w:cs="Times New Roman"/>
          <w:u w:val="single"/>
        </w:rPr>
        <w:t>1</w:t>
      </w:r>
      <w:r w:rsidR="005F6C76" w:rsidRPr="00A241E1">
        <w:rPr>
          <w:rFonts w:ascii="Times New Roman" w:hAnsi="Times New Roman" w:cs="Times New Roman"/>
          <w:u w:val="single"/>
        </w:rPr>
        <w:t>3.994.917,42</w:t>
      </w:r>
      <w:r w:rsidRPr="00A241E1">
        <w:rPr>
          <w:rFonts w:ascii="Times New Roman" w:hAnsi="Times New Roman" w:cs="Times New Roman"/>
          <w:u w:val="single"/>
        </w:rPr>
        <w:t xml:space="preserve"> zł, tj. </w:t>
      </w:r>
      <w:r w:rsidR="005F6C76" w:rsidRPr="00A241E1">
        <w:rPr>
          <w:rFonts w:ascii="Times New Roman" w:hAnsi="Times New Roman" w:cs="Times New Roman"/>
          <w:u w:val="single"/>
        </w:rPr>
        <w:t>100,21</w:t>
      </w:r>
      <w:r w:rsidRPr="00A241E1">
        <w:rPr>
          <w:rFonts w:ascii="Times New Roman" w:hAnsi="Times New Roman" w:cs="Times New Roman"/>
          <w:u w:val="single"/>
        </w:rPr>
        <w:t>%.</w:t>
      </w:r>
    </w:p>
    <w:p w14:paraId="292A7E3D" w14:textId="77777777" w:rsidR="005F6C76" w:rsidRPr="00A241E1" w:rsidRDefault="005F6C76" w:rsidP="00976B24">
      <w:pPr>
        <w:spacing w:after="0" w:line="240" w:lineRule="auto"/>
        <w:jc w:val="both"/>
        <w:rPr>
          <w:rFonts w:ascii="Times New Roman" w:hAnsi="Times New Roman" w:cs="Times New Roman"/>
        </w:rPr>
      </w:pPr>
    </w:p>
    <w:p w14:paraId="394588CA" w14:textId="367AA835" w:rsidR="005F6C76" w:rsidRPr="00A241E1" w:rsidRDefault="00FF36EB" w:rsidP="00976B24">
      <w:pPr>
        <w:spacing w:after="0" w:line="240" w:lineRule="auto"/>
        <w:jc w:val="center"/>
        <w:rPr>
          <w:rFonts w:ascii="Times New Roman" w:hAnsi="Times New Roman" w:cs="Times New Roman"/>
          <w:b/>
          <w:u w:val="single"/>
        </w:rPr>
      </w:pPr>
      <w:r w:rsidRPr="00A241E1">
        <w:rPr>
          <w:rFonts w:ascii="Times New Roman" w:hAnsi="Times New Roman" w:cs="Times New Roman"/>
          <w:b/>
          <w:u w:val="single"/>
        </w:rPr>
        <w:t>Realizacja wydatków</w:t>
      </w:r>
    </w:p>
    <w:p w14:paraId="18920FF3" w14:textId="1A93C54F" w:rsidR="005F6C76" w:rsidRPr="00A241E1" w:rsidRDefault="00FF36EB" w:rsidP="00976B24">
      <w:pPr>
        <w:spacing w:after="0" w:line="240" w:lineRule="auto"/>
        <w:jc w:val="center"/>
        <w:rPr>
          <w:rFonts w:ascii="Times New Roman" w:hAnsi="Times New Roman" w:cs="Times New Roman"/>
          <w:b/>
          <w:u w:val="single"/>
        </w:rPr>
      </w:pPr>
      <w:r w:rsidRPr="00A241E1">
        <w:rPr>
          <w:rFonts w:ascii="Times New Roman" w:hAnsi="Times New Roman" w:cs="Times New Roman"/>
          <w:b/>
          <w:u w:val="single"/>
        </w:rPr>
        <w:t xml:space="preserve">plan: </w:t>
      </w:r>
      <w:r w:rsidR="005F6C76" w:rsidRPr="00A241E1">
        <w:rPr>
          <w:rFonts w:ascii="Times New Roman" w:hAnsi="Times New Roman" w:cs="Times New Roman"/>
          <w:b/>
          <w:u w:val="single"/>
        </w:rPr>
        <w:t xml:space="preserve">104.150.748,59 </w:t>
      </w:r>
      <w:r w:rsidRPr="00A241E1">
        <w:rPr>
          <w:rFonts w:ascii="Times New Roman" w:hAnsi="Times New Roman" w:cs="Times New Roman"/>
          <w:b/>
          <w:u w:val="single"/>
        </w:rPr>
        <w:t xml:space="preserve">zł, wykonanie: </w:t>
      </w:r>
      <w:r w:rsidR="005F6C76" w:rsidRPr="00A241E1">
        <w:rPr>
          <w:rFonts w:ascii="Times New Roman" w:hAnsi="Times New Roman" w:cs="Times New Roman"/>
          <w:b/>
          <w:u w:val="single"/>
        </w:rPr>
        <w:t>98.873.382,06</w:t>
      </w:r>
      <w:r w:rsidRPr="00A241E1">
        <w:rPr>
          <w:rFonts w:ascii="Times New Roman" w:hAnsi="Times New Roman" w:cs="Times New Roman"/>
          <w:b/>
          <w:u w:val="single"/>
        </w:rPr>
        <w:t xml:space="preserve"> 9</w:t>
      </w:r>
      <w:r w:rsidR="005F6C76" w:rsidRPr="00A241E1">
        <w:rPr>
          <w:rFonts w:ascii="Times New Roman" w:hAnsi="Times New Roman" w:cs="Times New Roman"/>
          <w:b/>
          <w:u w:val="single"/>
        </w:rPr>
        <w:t>4,93</w:t>
      </w:r>
      <w:r w:rsidRPr="00A241E1">
        <w:rPr>
          <w:rFonts w:ascii="Times New Roman" w:hAnsi="Times New Roman" w:cs="Times New Roman"/>
          <w:b/>
          <w:u w:val="single"/>
        </w:rPr>
        <w:t>%,</w:t>
      </w:r>
    </w:p>
    <w:p w14:paraId="5C7550BA" w14:textId="661040C7" w:rsidR="00FF36EB" w:rsidRPr="00A241E1" w:rsidRDefault="00FF36EB" w:rsidP="00976B24">
      <w:pPr>
        <w:spacing w:after="0" w:line="240" w:lineRule="auto"/>
        <w:jc w:val="both"/>
        <w:rPr>
          <w:rFonts w:ascii="Times New Roman" w:hAnsi="Times New Roman" w:cs="Times New Roman"/>
          <w:b/>
        </w:rPr>
      </w:pPr>
      <w:r w:rsidRPr="00A241E1">
        <w:rPr>
          <w:rFonts w:ascii="Times New Roman" w:hAnsi="Times New Roman" w:cs="Times New Roman"/>
          <w:b/>
        </w:rPr>
        <w:t>w tym:</w:t>
      </w:r>
    </w:p>
    <w:p w14:paraId="1BA6DBD8" w14:textId="77777777" w:rsidR="00FF36EB" w:rsidRPr="00A241E1" w:rsidRDefault="00FF36EB" w:rsidP="00976B24">
      <w:pPr>
        <w:tabs>
          <w:tab w:val="left" w:pos="426"/>
        </w:tabs>
        <w:suppressAutoHyphens/>
        <w:spacing w:after="0" w:line="240" w:lineRule="auto"/>
        <w:jc w:val="both"/>
        <w:rPr>
          <w:rFonts w:ascii="Times New Roman" w:hAnsi="Times New Roman" w:cs="Times New Roman"/>
          <w:b/>
          <w:u w:val="single"/>
        </w:rPr>
      </w:pPr>
      <w:r w:rsidRPr="00A241E1">
        <w:rPr>
          <w:rFonts w:ascii="Times New Roman" w:hAnsi="Times New Roman" w:cs="Times New Roman"/>
          <w:b/>
          <w:u w:val="single"/>
        </w:rPr>
        <w:t xml:space="preserve">Wydatki bieżące: </w:t>
      </w:r>
    </w:p>
    <w:p w14:paraId="42463BD7" w14:textId="77777777" w:rsidR="00DE4437" w:rsidRPr="00A241E1" w:rsidRDefault="00DE4437" w:rsidP="00976B24">
      <w:pPr>
        <w:tabs>
          <w:tab w:val="left" w:pos="426"/>
        </w:tabs>
        <w:suppressAutoHyphens/>
        <w:spacing w:after="0" w:line="240" w:lineRule="auto"/>
        <w:jc w:val="both"/>
        <w:rPr>
          <w:rFonts w:ascii="Times New Roman" w:hAnsi="Times New Roman" w:cs="Times New Roman"/>
          <w:b/>
        </w:rPr>
      </w:pPr>
      <w:r w:rsidRPr="00A241E1">
        <w:rPr>
          <w:rFonts w:ascii="Times New Roman" w:hAnsi="Times New Roman" w:cs="Times New Roman"/>
          <w:b/>
        </w:rPr>
        <w:t xml:space="preserve">72.907.858,49 zł, wykonanie: 68.518.075,02 zł, tj. 93,98%, </w:t>
      </w:r>
    </w:p>
    <w:p w14:paraId="1B728AFD" w14:textId="37FDC55F"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wydatki na zadania zlecone: plan: 11.769.686,36 zł, wykonanie 11.624.655,84 zł, tj. 98,77 % planu, wydatki stanowią 16,97%  wykonania całości wydatków bieżących,</w:t>
      </w:r>
    </w:p>
    <w:p w14:paraId="144AC442" w14:textId="0D3A85D9"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 xml:space="preserve">wydatki na obsługę długu: plan: 30.000,00 zł, wykonanie: 0,00 zł, tj. 0%, </w:t>
      </w:r>
    </w:p>
    <w:p w14:paraId="1357E23C" w14:textId="3A95F167"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udzielone dotacje z budżetu gminy na realizację zadań bieżących i majątkowych dla podmiotów z sektora finansów publicznych, plan : 5.191.503,07 zł, wykonanie: 5.179.158,82 zł, tj. 99,76%. Wydatki te stanowią 7,56% wykonania całości wydatków bieżących,</w:t>
      </w:r>
    </w:p>
    <w:p w14:paraId="2D8ECB80" w14:textId="255AE2C6"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udzielone dotacje z budżetu gminy na realizację zadań bieżących i majątkowych dla podmiotów z poza sektora finansów publicznych: plan: 1.723.442,48 zł, wykonanie: 1.654.184,18 zł, tj. 95,98%. Na niższe wykonanie wpływ miała mniejsza ilość udzielonych dotacji dla ochotniczych straży pożarnych, dotacji na dofinansowanie montażu przydomowych oczyszczalni ścieków na terenie gminy. Wydatki stanowią 2,41% całości wykonanych w roku 2024 wydatków bieżących,</w:t>
      </w:r>
    </w:p>
    <w:p w14:paraId="5A21ADB6" w14:textId="77777777"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wydatki na wynagrodzenia i  składki od nich naliczane: 35.616.145,21 zł, wykonanie : 33.971.958,72 zł  tj. 95,38%, wydatki stanowią 49,58%  wykonania wydatków bieżących</w:t>
      </w:r>
    </w:p>
    <w:p w14:paraId="59121281" w14:textId="77777777"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wydatki na usługi remontowe: plan: 2.931.146,31 zł, wykonanie: 2.738.947,55 zł tj. 93,44%, wydatki stanowią 4,00% wykonania wydatków bieżących,</w:t>
      </w:r>
    </w:p>
    <w:p w14:paraId="255CD494" w14:textId="77777777" w:rsidR="00DE4437"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wydatki na zakup materiałów i wyposażenia</w:t>
      </w:r>
      <w:r w:rsidRPr="00A241E1">
        <w:rPr>
          <w:b/>
          <w:bCs/>
          <w:sz w:val="22"/>
          <w:szCs w:val="22"/>
        </w:rPr>
        <w:t xml:space="preserve"> </w:t>
      </w:r>
      <w:r w:rsidRPr="00A241E1">
        <w:rPr>
          <w:sz w:val="22"/>
          <w:szCs w:val="22"/>
        </w:rPr>
        <w:t>plan: 1.126.748,60 zł, wykonanie: 867.146,11 zł tj. 76,96%, wydatki stanowią  1,27%  wykonania wydatków bieżących,</w:t>
      </w:r>
    </w:p>
    <w:p w14:paraId="2449064F" w14:textId="6158F53D" w:rsidR="00EB0F46" w:rsidRPr="00A241E1" w:rsidRDefault="00DE4437" w:rsidP="00976B24">
      <w:pPr>
        <w:pStyle w:val="Akapitzlist"/>
        <w:widowControl/>
        <w:numPr>
          <w:ilvl w:val="0"/>
          <w:numId w:val="2"/>
        </w:numPr>
        <w:tabs>
          <w:tab w:val="left" w:pos="284"/>
        </w:tabs>
        <w:ind w:left="284" w:hanging="284"/>
        <w:jc w:val="both"/>
        <w:rPr>
          <w:sz w:val="22"/>
          <w:szCs w:val="22"/>
        </w:rPr>
      </w:pPr>
      <w:r w:rsidRPr="00A241E1">
        <w:rPr>
          <w:sz w:val="22"/>
          <w:szCs w:val="22"/>
        </w:rPr>
        <w:t>pozostałe wydatki bieżące: plan: 14.519.186,46 zł, wykonanie: 12.482.023,80 zł tj. 85,97%, wydatki stanowią 18,22%  wykonania wydatków bieżących.</w:t>
      </w:r>
    </w:p>
    <w:p w14:paraId="1E999C1A" w14:textId="77777777" w:rsidR="00DE4437" w:rsidRPr="00A241E1" w:rsidRDefault="00DE4437" w:rsidP="00976B24">
      <w:pPr>
        <w:pStyle w:val="Akapitzlist"/>
        <w:widowControl/>
        <w:tabs>
          <w:tab w:val="left" w:pos="284"/>
        </w:tabs>
        <w:ind w:left="284"/>
        <w:jc w:val="both"/>
        <w:rPr>
          <w:sz w:val="22"/>
          <w:szCs w:val="22"/>
        </w:rPr>
      </w:pPr>
    </w:p>
    <w:p w14:paraId="6C83552C" w14:textId="7E6BE35C" w:rsidR="00DE4437" w:rsidRPr="00A241E1" w:rsidRDefault="00FF36EB" w:rsidP="00976B24">
      <w:pPr>
        <w:tabs>
          <w:tab w:val="left" w:pos="284"/>
        </w:tabs>
        <w:suppressAutoHyphens/>
        <w:spacing w:after="0" w:line="240" w:lineRule="auto"/>
        <w:jc w:val="both"/>
        <w:rPr>
          <w:rFonts w:ascii="Times New Roman" w:hAnsi="Times New Roman" w:cs="Times New Roman"/>
          <w:b/>
          <w:i/>
          <w:iCs/>
          <w:u w:val="single"/>
        </w:rPr>
      </w:pPr>
      <w:r w:rsidRPr="00A241E1">
        <w:rPr>
          <w:rFonts w:ascii="Times New Roman" w:hAnsi="Times New Roman" w:cs="Times New Roman"/>
          <w:b/>
          <w:i/>
          <w:iCs/>
          <w:u w:val="single"/>
        </w:rPr>
        <w:t xml:space="preserve">Wydatki majątkowe: </w:t>
      </w:r>
    </w:p>
    <w:p w14:paraId="47462511" w14:textId="77777777" w:rsidR="00DE4437" w:rsidRPr="00A241E1" w:rsidRDefault="00DE4437" w:rsidP="00976B24">
      <w:pPr>
        <w:tabs>
          <w:tab w:val="left" w:pos="284"/>
        </w:tabs>
        <w:suppressAutoHyphens/>
        <w:spacing w:after="0" w:line="240" w:lineRule="auto"/>
        <w:jc w:val="both"/>
        <w:rPr>
          <w:rFonts w:ascii="Times New Roman" w:hAnsi="Times New Roman" w:cs="Times New Roman"/>
          <w:b/>
        </w:rPr>
      </w:pPr>
      <w:r w:rsidRPr="00A241E1">
        <w:rPr>
          <w:rFonts w:ascii="Times New Roman" w:hAnsi="Times New Roman" w:cs="Times New Roman"/>
          <w:b/>
        </w:rPr>
        <w:t>plan: 31.242.890,10 zł, wykonanie: 30.355.307,04 zł, tj. 97,16% planu</w:t>
      </w:r>
    </w:p>
    <w:p w14:paraId="6908D1D8" w14:textId="77777777" w:rsidR="00DE4437" w:rsidRPr="00A241E1" w:rsidRDefault="00DE4437" w:rsidP="00976B24">
      <w:pPr>
        <w:tabs>
          <w:tab w:val="left" w:pos="284"/>
        </w:tabs>
        <w:suppressAutoHyphens/>
        <w:spacing w:after="0" w:line="240" w:lineRule="auto"/>
        <w:jc w:val="both"/>
        <w:rPr>
          <w:rFonts w:ascii="Times New Roman" w:hAnsi="Times New Roman" w:cs="Times New Roman"/>
          <w:bCs/>
        </w:rPr>
      </w:pPr>
      <w:r w:rsidRPr="00A241E1">
        <w:rPr>
          <w:rFonts w:ascii="Times New Roman" w:hAnsi="Times New Roman" w:cs="Times New Roman"/>
          <w:bCs/>
        </w:rPr>
        <w:t xml:space="preserve">Wydatki majątkowe w roku 2024 realizowane były w zakresie wydatków jednorocznych (plan 5.106.731,04 zł, wykonanie 4.852.825,73 zł, tj. 95,03%) oraz wydatków wieloletnich (plan 26.136.159,06 zł, wykonanie 25.502.481,31 zł, tj. 97,58%).  </w:t>
      </w:r>
    </w:p>
    <w:p w14:paraId="12672F0D" w14:textId="77777777" w:rsidR="00DE4437" w:rsidRPr="00A241E1" w:rsidRDefault="00DE4437" w:rsidP="00976B24">
      <w:pPr>
        <w:tabs>
          <w:tab w:val="left" w:pos="284"/>
        </w:tabs>
        <w:suppressAutoHyphens/>
        <w:spacing w:after="0" w:line="240" w:lineRule="auto"/>
        <w:jc w:val="both"/>
        <w:rPr>
          <w:rFonts w:ascii="Times New Roman" w:hAnsi="Times New Roman" w:cs="Times New Roman"/>
          <w:bCs/>
        </w:rPr>
      </w:pPr>
    </w:p>
    <w:p w14:paraId="1B84C890" w14:textId="77777777" w:rsidR="00DE4437" w:rsidRPr="00A241E1" w:rsidRDefault="00DE4437" w:rsidP="00976B24">
      <w:pPr>
        <w:suppressAutoHyphens/>
        <w:spacing w:after="0" w:line="240" w:lineRule="auto"/>
        <w:jc w:val="both"/>
        <w:rPr>
          <w:rFonts w:ascii="Times New Roman" w:hAnsi="Times New Roman" w:cs="Times New Roman"/>
          <w:b/>
          <w:u w:val="single"/>
        </w:rPr>
      </w:pPr>
      <w:r w:rsidRPr="00A241E1">
        <w:rPr>
          <w:rFonts w:ascii="Times New Roman" w:hAnsi="Times New Roman" w:cs="Times New Roman"/>
          <w:b/>
          <w:u w:val="single"/>
        </w:rPr>
        <w:t>Wydatki majątkowe według kierunków inwestowania</w:t>
      </w:r>
    </w:p>
    <w:p w14:paraId="500EF0B0" w14:textId="77777777" w:rsidR="00DE4437" w:rsidRPr="00A241E1" w:rsidRDefault="00DE4437" w:rsidP="00976B24">
      <w:pPr>
        <w:suppressAutoHyphens/>
        <w:spacing w:after="0" w:line="240" w:lineRule="auto"/>
        <w:jc w:val="both"/>
        <w:rPr>
          <w:rFonts w:ascii="Times New Roman" w:hAnsi="Times New Roman" w:cs="Times New Roman"/>
          <w:b/>
          <w:u w:val="single"/>
        </w:rPr>
      </w:pPr>
      <w:r w:rsidRPr="00A241E1">
        <w:rPr>
          <w:rFonts w:ascii="Times New Roman" w:hAnsi="Times New Roman" w:cs="Times New Roman"/>
          <w:b/>
          <w:u w:val="single"/>
        </w:rPr>
        <w:t xml:space="preserve">Wyłączenie z produkcji gruntów rolnych </w:t>
      </w:r>
    </w:p>
    <w:p w14:paraId="68346880"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 xml:space="preserve">Drogi dojazdowe do pól – </w:t>
      </w:r>
      <w:r w:rsidRPr="00A241E1">
        <w:rPr>
          <w:sz w:val="22"/>
          <w:szCs w:val="22"/>
        </w:rPr>
        <w:t>2 401 298,68</w:t>
      </w:r>
      <w:r w:rsidRPr="00A241E1">
        <w:rPr>
          <w:bCs/>
          <w:sz w:val="22"/>
          <w:szCs w:val="22"/>
        </w:rPr>
        <w:t xml:space="preserve"> zł</w:t>
      </w:r>
    </w:p>
    <w:p w14:paraId="3D99EB2A" w14:textId="77777777" w:rsidR="00DE4437" w:rsidRPr="00A241E1" w:rsidRDefault="00DE4437" w:rsidP="00976B24">
      <w:pPr>
        <w:pStyle w:val="Akapitzlist"/>
        <w:tabs>
          <w:tab w:val="left" w:pos="284"/>
        </w:tabs>
        <w:suppressAutoHyphens/>
        <w:ind w:left="0"/>
        <w:jc w:val="both"/>
        <w:rPr>
          <w:b/>
          <w:sz w:val="22"/>
          <w:szCs w:val="22"/>
          <w:u w:val="single"/>
        </w:rPr>
      </w:pPr>
      <w:r w:rsidRPr="00A241E1">
        <w:rPr>
          <w:b/>
          <w:sz w:val="22"/>
          <w:szCs w:val="22"/>
          <w:u w:val="single"/>
        </w:rPr>
        <w:t xml:space="preserve">Infrastruktura </w:t>
      </w:r>
      <w:proofErr w:type="spellStart"/>
      <w:r w:rsidRPr="00A241E1">
        <w:rPr>
          <w:b/>
          <w:sz w:val="22"/>
          <w:szCs w:val="22"/>
          <w:u w:val="single"/>
        </w:rPr>
        <w:t>sanitacyjna</w:t>
      </w:r>
      <w:proofErr w:type="spellEnd"/>
      <w:r w:rsidRPr="00A241E1">
        <w:rPr>
          <w:b/>
          <w:sz w:val="22"/>
          <w:szCs w:val="22"/>
          <w:u w:val="single"/>
        </w:rPr>
        <w:t xml:space="preserve"> </w:t>
      </w:r>
    </w:p>
    <w:p w14:paraId="54DF7CFA"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lastRenderedPageBreak/>
        <w:t>Dokapitalizowanie spółki – 215.000,00 zł</w:t>
      </w:r>
    </w:p>
    <w:p w14:paraId="1CCA710B"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 xml:space="preserve">Dotacje na oczyszczalnie przyzagrodowe – </w:t>
      </w:r>
      <w:r w:rsidRPr="00A241E1">
        <w:rPr>
          <w:sz w:val="22"/>
          <w:szCs w:val="22"/>
        </w:rPr>
        <w:t>93 499,</w:t>
      </w:r>
      <w:r w:rsidRPr="00A241E1">
        <w:rPr>
          <w:bCs/>
          <w:sz w:val="22"/>
          <w:szCs w:val="22"/>
        </w:rPr>
        <w:t>00 zł</w:t>
      </w:r>
    </w:p>
    <w:p w14:paraId="1D5F6DE4"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Budowa sieci kanalizacji sanitarnej – 12.760.265,66 zł</w:t>
      </w:r>
    </w:p>
    <w:p w14:paraId="710794D3" w14:textId="77777777" w:rsidR="00DE4437" w:rsidRPr="00A241E1" w:rsidRDefault="00DE4437" w:rsidP="00976B24">
      <w:pPr>
        <w:pStyle w:val="Akapitzlist"/>
        <w:tabs>
          <w:tab w:val="left" w:pos="284"/>
        </w:tabs>
        <w:suppressAutoHyphens/>
        <w:ind w:left="0"/>
        <w:jc w:val="both"/>
        <w:rPr>
          <w:b/>
          <w:sz w:val="22"/>
          <w:szCs w:val="22"/>
          <w:u w:val="single"/>
        </w:rPr>
      </w:pPr>
      <w:r w:rsidRPr="00A241E1">
        <w:rPr>
          <w:b/>
          <w:sz w:val="22"/>
          <w:szCs w:val="22"/>
          <w:u w:val="single"/>
        </w:rPr>
        <w:t>Inwestycje drogowe</w:t>
      </w:r>
    </w:p>
    <w:p w14:paraId="4AE54A0E"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Przebudowa dróg powiatowych, chodników, ścieżek rowerowych – 1.058.576,95 zł,</w:t>
      </w:r>
    </w:p>
    <w:p w14:paraId="5956C809" w14:textId="672294CB"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Budowa, przebudowa dróg gminnych, chodników – 7.</w:t>
      </w:r>
      <w:r w:rsidR="0079499B" w:rsidRPr="00A241E1">
        <w:rPr>
          <w:bCs/>
          <w:sz w:val="22"/>
          <w:szCs w:val="22"/>
        </w:rPr>
        <w:t>153.853,90</w:t>
      </w:r>
      <w:r w:rsidRPr="00A241E1">
        <w:rPr>
          <w:bCs/>
          <w:sz w:val="22"/>
          <w:szCs w:val="22"/>
        </w:rPr>
        <w:t xml:space="preserve"> zł,</w:t>
      </w:r>
    </w:p>
    <w:p w14:paraId="7E0A3D7E" w14:textId="48BE417F" w:rsidR="0079499B" w:rsidRPr="00A241E1" w:rsidRDefault="0079499B"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Lokalny transport zbiorowy  - 47.404,00 zł</w:t>
      </w:r>
    </w:p>
    <w:p w14:paraId="7144F003"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Przebudowa dróg wewnętrznych – 35.000,00 zł,</w:t>
      </w:r>
    </w:p>
    <w:p w14:paraId="7CB88EC2" w14:textId="77777777" w:rsidR="00DE4437" w:rsidRPr="00A241E1" w:rsidRDefault="00DE4437" w:rsidP="00976B24">
      <w:pPr>
        <w:pStyle w:val="Akapitzlist"/>
        <w:tabs>
          <w:tab w:val="left" w:pos="284"/>
        </w:tabs>
        <w:suppressAutoHyphens/>
        <w:ind w:left="0"/>
        <w:jc w:val="both"/>
        <w:rPr>
          <w:b/>
          <w:sz w:val="22"/>
          <w:szCs w:val="22"/>
          <w:u w:val="single"/>
        </w:rPr>
      </w:pPr>
      <w:r w:rsidRPr="00A241E1">
        <w:rPr>
          <w:b/>
          <w:sz w:val="22"/>
          <w:szCs w:val="22"/>
          <w:u w:val="single"/>
        </w:rPr>
        <w:t>Gospodarka mieszkaniowa</w:t>
      </w:r>
    </w:p>
    <w:p w14:paraId="4F49A96D"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bCs/>
          <w:sz w:val="22"/>
          <w:szCs w:val="22"/>
        </w:rPr>
        <w:t xml:space="preserve">Wykonanie instalacji gazowych w lokalach mieszkalnych – 34.884,00 zł </w:t>
      </w:r>
    </w:p>
    <w:p w14:paraId="57F5ABAA" w14:textId="77777777" w:rsidR="00DE4437" w:rsidRPr="00A241E1" w:rsidRDefault="00DE4437" w:rsidP="00976B24">
      <w:pPr>
        <w:pStyle w:val="Akapitzlist"/>
        <w:tabs>
          <w:tab w:val="left" w:pos="284"/>
        </w:tabs>
        <w:suppressAutoHyphens/>
        <w:ind w:left="0"/>
        <w:jc w:val="both"/>
        <w:rPr>
          <w:b/>
          <w:bCs/>
          <w:sz w:val="22"/>
          <w:szCs w:val="22"/>
          <w:u w:val="single"/>
        </w:rPr>
      </w:pPr>
      <w:r w:rsidRPr="00A241E1">
        <w:rPr>
          <w:rFonts w:eastAsia="Arial"/>
          <w:b/>
          <w:bCs/>
          <w:sz w:val="22"/>
          <w:szCs w:val="22"/>
          <w:u w:val="single"/>
        </w:rPr>
        <w:t>Administracja publiczna</w:t>
      </w:r>
    </w:p>
    <w:p w14:paraId="06C77646" w14:textId="77777777" w:rsidR="00DE4437" w:rsidRPr="00A241E1" w:rsidRDefault="00DE4437" w:rsidP="00976B24">
      <w:pPr>
        <w:pStyle w:val="Akapitzlist"/>
        <w:numPr>
          <w:ilvl w:val="0"/>
          <w:numId w:val="43"/>
        </w:numPr>
        <w:tabs>
          <w:tab w:val="left" w:pos="284"/>
        </w:tabs>
        <w:suppressAutoHyphens/>
        <w:ind w:left="0" w:firstLine="0"/>
        <w:jc w:val="both"/>
        <w:rPr>
          <w:bCs/>
          <w:sz w:val="22"/>
          <w:szCs w:val="22"/>
        </w:rPr>
      </w:pPr>
      <w:r w:rsidRPr="00A241E1">
        <w:rPr>
          <w:sz w:val="22"/>
          <w:szCs w:val="22"/>
        </w:rPr>
        <w:t xml:space="preserve">Zakup urządzenia do druku wielkoformatowego – 20.282,70 zł </w:t>
      </w:r>
    </w:p>
    <w:p w14:paraId="2D1102EB" w14:textId="77777777" w:rsidR="00DE4437" w:rsidRPr="00A241E1" w:rsidRDefault="00DE4437" w:rsidP="00976B24">
      <w:pPr>
        <w:pStyle w:val="Akapitzlist"/>
        <w:tabs>
          <w:tab w:val="left" w:pos="284"/>
        </w:tabs>
        <w:suppressAutoHyphens/>
        <w:ind w:left="0"/>
        <w:jc w:val="both"/>
        <w:rPr>
          <w:b/>
          <w:sz w:val="22"/>
          <w:szCs w:val="22"/>
          <w:u w:val="single"/>
        </w:rPr>
      </w:pPr>
      <w:r w:rsidRPr="00A241E1">
        <w:rPr>
          <w:b/>
          <w:sz w:val="22"/>
          <w:szCs w:val="22"/>
          <w:u w:val="single"/>
        </w:rPr>
        <w:t xml:space="preserve">Bezpieczeństwo publiczne </w:t>
      </w:r>
    </w:p>
    <w:p w14:paraId="00A9C0A6" w14:textId="77777777" w:rsidR="00DE4437" w:rsidRPr="00A241E1" w:rsidRDefault="00DE4437" w:rsidP="00976B24">
      <w:pPr>
        <w:pStyle w:val="Akapitzlist"/>
        <w:numPr>
          <w:ilvl w:val="0"/>
          <w:numId w:val="43"/>
        </w:numPr>
        <w:tabs>
          <w:tab w:val="left" w:pos="284"/>
        </w:tabs>
        <w:suppressAutoHyphens/>
        <w:ind w:left="0" w:firstLine="0"/>
        <w:jc w:val="both"/>
        <w:rPr>
          <w:sz w:val="22"/>
          <w:szCs w:val="22"/>
        </w:rPr>
      </w:pPr>
      <w:r w:rsidRPr="00A241E1">
        <w:rPr>
          <w:sz w:val="22"/>
          <w:szCs w:val="22"/>
        </w:rPr>
        <w:t>Dofinansowanie samochodu dla policjantów z komisariatu w Rakoniewicach – 65.000,00 zł</w:t>
      </w:r>
    </w:p>
    <w:p w14:paraId="0B505A87" w14:textId="77777777" w:rsidR="00DE4437" w:rsidRPr="00A241E1" w:rsidRDefault="00DE4437" w:rsidP="00976B24">
      <w:pPr>
        <w:pStyle w:val="Akapitzlist"/>
        <w:numPr>
          <w:ilvl w:val="0"/>
          <w:numId w:val="43"/>
        </w:numPr>
        <w:tabs>
          <w:tab w:val="left" w:pos="284"/>
        </w:tabs>
        <w:suppressAutoHyphens/>
        <w:ind w:left="0" w:firstLine="0"/>
        <w:jc w:val="both"/>
        <w:rPr>
          <w:sz w:val="22"/>
          <w:szCs w:val="22"/>
        </w:rPr>
      </w:pPr>
      <w:r w:rsidRPr="00A241E1">
        <w:rPr>
          <w:sz w:val="22"/>
          <w:szCs w:val="22"/>
        </w:rPr>
        <w:t>Rozbudowa remizy OSP Rostarzewo wraz z modernizacją dachu  - 18.450,00 zł</w:t>
      </w:r>
    </w:p>
    <w:p w14:paraId="24ADA5B1" w14:textId="77777777" w:rsidR="00DE4437" w:rsidRPr="00A241E1" w:rsidRDefault="00DE4437" w:rsidP="00976B24">
      <w:pPr>
        <w:pStyle w:val="Akapitzlist"/>
        <w:numPr>
          <w:ilvl w:val="0"/>
          <w:numId w:val="43"/>
        </w:numPr>
        <w:tabs>
          <w:tab w:val="left" w:pos="284"/>
        </w:tabs>
        <w:suppressAutoHyphens/>
        <w:ind w:left="0" w:firstLine="0"/>
        <w:jc w:val="both"/>
        <w:rPr>
          <w:sz w:val="22"/>
          <w:szCs w:val="22"/>
        </w:rPr>
      </w:pPr>
      <w:r w:rsidRPr="00A241E1">
        <w:rPr>
          <w:sz w:val="22"/>
          <w:szCs w:val="22"/>
        </w:rPr>
        <w:t>Dofinansowanie zakupu średniego samochodu ratowniczo - gaśniczego dla OSP Rostarzewo, zakupu łodzi wraz z wyposażeniem  OSP Rakoniewice  – 908.140,00 zł</w:t>
      </w:r>
    </w:p>
    <w:p w14:paraId="34BA4291" w14:textId="77777777" w:rsidR="00DE4437" w:rsidRPr="00A241E1" w:rsidRDefault="00DE4437" w:rsidP="00976B24">
      <w:pPr>
        <w:pStyle w:val="Akapitzlist"/>
        <w:numPr>
          <w:ilvl w:val="0"/>
          <w:numId w:val="43"/>
        </w:numPr>
        <w:tabs>
          <w:tab w:val="left" w:pos="284"/>
        </w:tabs>
        <w:suppressAutoHyphens/>
        <w:ind w:left="0" w:firstLine="0"/>
        <w:jc w:val="both"/>
        <w:rPr>
          <w:sz w:val="22"/>
          <w:szCs w:val="22"/>
        </w:rPr>
      </w:pPr>
      <w:r w:rsidRPr="00A241E1">
        <w:rPr>
          <w:sz w:val="22"/>
          <w:szCs w:val="22"/>
        </w:rPr>
        <w:t>Termomodernizacja budynku OSP w Rakoniewicach  - 36.900,00 zł</w:t>
      </w:r>
    </w:p>
    <w:p w14:paraId="68988CE7" w14:textId="77777777" w:rsidR="00DE4437" w:rsidRPr="00A241E1" w:rsidRDefault="00DE4437" w:rsidP="00976B24">
      <w:pPr>
        <w:pStyle w:val="Akapitzlist"/>
        <w:numPr>
          <w:ilvl w:val="0"/>
          <w:numId w:val="43"/>
        </w:numPr>
        <w:tabs>
          <w:tab w:val="left" w:pos="284"/>
        </w:tabs>
        <w:suppressAutoHyphens/>
        <w:ind w:left="0" w:firstLine="0"/>
        <w:jc w:val="both"/>
        <w:rPr>
          <w:sz w:val="22"/>
          <w:szCs w:val="22"/>
        </w:rPr>
      </w:pPr>
      <w:r w:rsidRPr="00A241E1">
        <w:rPr>
          <w:sz w:val="22"/>
          <w:szCs w:val="22"/>
        </w:rPr>
        <w:t>Dotacja dla Powiatu Wolsztyńskiego na zakup łodzi motorowej wraz z przyczepą transportową – 12.000,00 zł</w:t>
      </w:r>
    </w:p>
    <w:p w14:paraId="3F626268" w14:textId="77777777" w:rsidR="00DE4437" w:rsidRPr="00A241E1" w:rsidRDefault="00DE4437" w:rsidP="00976B24">
      <w:pPr>
        <w:suppressAutoHyphens/>
        <w:spacing w:after="0" w:line="240" w:lineRule="auto"/>
        <w:jc w:val="both"/>
        <w:rPr>
          <w:rFonts w:ascii="Times New Roman" w:hAnsi="Times New Roman" w:cs="Times New Roman"/>
          <w:b/>
          <w:u w:val="single"/>
        </w:rPr>
      </w:pPr>
      <w:r w:rsidRPr="00A241E1">
        <w:rPr>
          <w:rFonts w:ascii="Times New Roman" w:hAnsi="Times New Roman" w:cs="Times New Roman"/>
          <w:b/>
          <w:u w:val="single"/>
        </w:rPr>
        <w:t xml:space="preserve">Inwestycje w oświacie </w:t>
      </w:r>
    </w:p>
    <w:p w14:paraId="3C6601E7" w14:textId="77777777" w:rsidR="00DE4437" w:rsidRPr="00A241E1" w:rsidRDefault="00DE4437" w:rsidP="00976B24">
      <w:pPr>
        <w:pStyle w:val="Akapitzlist"/>
        <w:numPr>
          <w:ilvl w:val="0"/>
          <w:numId w:val="42"/>
        </w:numPr>
        <w:tabs>
          <w:tab w:val="left" w:pos="284"/>
        </w:tabs>
        <w:suppressAutoHyphens/>
        <w:ind w:left="0" w:firstLine="0"/>
        <w:jc w:val="both"/>
        <w:rPr>
          <w:sz w:val="22"/>
          <w:szCs w:val="22"/>
        </w:rPr>
      </w:pPr>
      <w:r w:rsidRPr="00A241E1">
        <w:rPr>
          <w:sz w:val="22"/>
          <w:szCs w:val="22"/>
        </w:rPr>
        <w:t xml:space="preserve">Rozbudowa kompleksu </w:t>
      </w:r>
      <w:proofErr w:type="spellStart"/>
      <w:r w:rsidRPr="00A241E1">
        <w:rPr>
          <w:sz w:val="22"/>
          <w:szCs w:val="22"/>
        </w:rPr>
        <w:t>edukacyjno</w:t>
      </w:r>
      <w:proofErr w:type="spellEnd"/>
      <w:r w:rsidRPr="00A241E1">
        <w:rPr>
          <w:sz w:val="22"/>
          <w:szCs w:val="22"/>
        </w:rPr>
        <w:t xml:space="preserve"> - sportowego w Rakoniewicach o basen przyszkolny wraz z kręgielnią oraz infrastrukturą techniczną i komunikacyjną – 1.803.597,14 zł</w:t>
      </w:r>
    </w:p>
    <w:p w14:paraId="3063D7C1" w14:textId="77777777" w:rsidR="00DE4437" w:rsidRPr="00A241E1" w:rsidRDefault="00DE4437" w:rsidP="00976B24">
      <w:pPr>
        <w:pStyle w:val="Akapitzlist"/>
        <w:numPr>
          <w:ilvl w:val="0"/>
          <w:numId w:val="42"/>
        </w:numPr>
        <w:tabs>
          <w:tab w:val="left" w:pos="284"/>
        </w:tabs>
        <w:suppressAutoHyphens/>
        <w:ind w:left="0" w:firstLine="0"/>
        <w:jc w:val="both"/>
        <w:rPr>
          <w:color w:val="auto"/>
          <w:sz w:val="22"/>
          <w:szCs w:val="22"/>
        </w:rPr>
      </w:pPr>
      <w:r w:rsidRPr="00A241E1">
        <w:rPr>
          <w:color w:val="auto"/>
          <w:sz w:val="22"/>
          <w:szCs w:val="22"/>
        </w:rPr>
        <w:t xml:space="preserve">Montaż klimatyzacji w Sali komputerowej, zakup </w:t>
      </w:r>
      <w:proofErr w:type="spellStart"/>
      <w:r w:rsidRPr="00A241E1">
        <w:rPr>
          <w:color w:val="auto"/>
          <w:sz w:val="22"/>
          <w:szCs w:val="22"/>
        </w:rPr>
        <w:t>szorowarki</w:t>
      </w:r>
      <w:proofErr w:type="spellEnd"/>
      <w:r w:rsidRPr="00A241E1">
        <w:rPr>
          <w:color w:val="auto"/>
          <w:sz w:val="22"/>
          <w:szCs w:val="22"/>
        </w:rPr>
        <w:t xml:space="preserve">  i pieca konwekcyjno-parowego w Zespole </w:t>
      </w:r>
      <w:proofErr w:type="spellStart"/>
      <w:r w:rsidRPr="00A241E1">
        <w:rPr>
          <w:color w:val="auto"/>
          <w:sz w:val="22"/>
          <w:szCs w:val="22"/>
        </w:rPr>
        <w:t>Przedszkolno</w:t>
      </w:r>
      <w:proofErr w:type="spellEnd"/>
      <w:r w:rsidRPr="00A241E1">
        <w:rPr>
          <w:color w:val="auto"/>
          <w:sz w:val="22"/>
          <w:szCs w:val="22"/>
        </w:rPr>
        <w:t xml:space="preserve"> - Szkolnym w Rostarzewie – 80.871,90 zł</w:t>
      </w:r>
    </w:p>
    <w:p w14:paraId="0158E2FB" w14:textId="77777777" w:rsidR="00DE4437" w:rsidRPr="00A241E1" w:rsidRDefault="00DE4437" w:rsidP="00976B24">
      <w:pPr>
        <w:pStyle w:val="Akapitzlist"/>
        <w:numPr>
          <w:ilvl w:val="0"/>
          <w:numId w:val="42"/>
        </w:numPr>
        <w:tabs>
          <w:tab w:val="left" w:pos="284"/>
        </w:tabs>
        <w:suppressAutoHyphens/>
        <w:ind w:left="0" w:firstLine="0"/>
        <w:jc w:val="both"/>
        <w:rPr>
          <w:b/>
          <w:color w:val="auto"/>
          <w:sz w:val="22"/>
          <w:szCs w:val="22"/>
          <w:u w:val="single"/>
        </w:rPr>
      </w:pPr>
      <w:r w:rsidRPr="00A241E1">
        <w:rPr>
          <w:color w:val="auto"/>
          <w:sz w:val="22"/>
          <w:szCs w:val="22"/>
        </w:rPr>
        <w:t xml:space="preserve">Wykonanie wiaty rowerowej w Zespole </w:t>
      </w:r>
      <w:proofErr w:type="spellStart"/>
      <w:r w:rsidRPr="00A241E1">
        <w:rPr>
          <w:color w:val="auto"/>
          <w:sz w:val="22"/>
          <w:szCs w:val="22"/>
        </w:rPr>
        <w:t>Szkolno</w:t>
      </w:r>
      <w:proofErr w:type="spellEnd"/>
      <w:r w:rsidRPr="00A241E1">
        <w:rPr>
          <w:color w:val="auto"/>
          <w:sz w:val="22"/>
          <w:szCs w:val="22"/>
        </w:rPr>
        <w:t xml:space="preserve"> - Przedszkolnym w Jabłonnie – 38.091,05 zł</w:t>
      </w:r>
    </w:p>
    <w:p w14:paraId="4A085ED2" w14:textId="77777777" w:rsidR="00DE4437" w:rsidRPr="00A241E1" w:rsidRDefault="00DE4437" w:rsidP="00976B24">
      <w:pPr>
        <w:pStyle w:val="Akapitzlist"/>
        <w:numPr>
          <w:ilvl w:val="0"/>
          <w:numId w:val="42"/>
        </w:numPr>
        <w:tabs>
          <w:tab w:val="left" w:pos="284"/>
        </w:tabs>
        <w:suppressAutoHyphens/>
        <w:ind w:left="0" w:firstLine="0"/>
        <w:jc w:val="both"/>
        <w:rPr>
          <w:color w:val="auto"/>
          <w:sz w:val="22"/>
          <w:szCs w:val="22"/>
        </w:rPr>
      </w:pPr>
      <w:r w:rsidRPr="00A241E1">
        <w:rPr>
          <w:color w:val="auto"/>
          <w:sz w:val="22"/>
          <w:szCs w:val="22"/>
        </w:rPr>
        <w:t>Wykonanie systemu kontroli dostępu wejścia do szkoły oraz zakup automatu szorująco – zbierającego dla Szkoły Podstawowej w Rakoniewicach – 46.258,00 zł</w:t>
      </w:r>
    </w:p>
    <w:p w14:paraId="3E2A7B80" w14:textId="77777777" w:rsidR="00DE4437" w:rsidRPr="00A241E1" w:rsidRDefault="00DE4437" w:rsidP="00976B24">
      <w:pPr>
        <w:pStyle w:val="Akapitzlist"/>
        <w:numPr>
          <w:ilvl w:val="0"/>
          <w:numId w:val="42"/>
        </w:numPr>
        <w:tabs>
          <w:tab w:val="left" w:pos="284"/>
        </w:tabs>
        <w:suppressAutoHyphens/>
        <w:ind w:left="0" w:firstLine="0"/>
        <w:jc w:val="both"/>
        <w:rPr>
          <w:b/>
          <w:color w:val="auto"/>
          <w:sz w:val="22"/>
          <w:szCs w:val="22"/>
          <w:u w:val="single"/>
        </w:rPr>
      </w:pPr>
      <w:r w:rsidRPr="00A241E1">
        <w:rPr>
          <w:color w:val="auto"/>
          <w:sz w:val="22"/>
          <w:szCs w:val="22"/>
        </w:rPr>
        <w:t>Zmiana sposobu użytkowania części budynku szkolnego na oddział przedszkolny (wydzielenie strefy pożarowej ZLII) z projektem oddymiania – 24.477,00 zł</w:t>
      </w:r>
    </w:p>
    <w:p w14:paraId="7ED0C14D" w14:textId="77777777" w:rsidR="00DE4437" w:rsidRPr="00A241E1" w:rsidRDefault="00DE4437" w:rsidP="00976B24">
      <w:pPr>
        <w:pStyle w:val="Akapitzlist"/>
        <w:tabs>
          <w:tab w:val="left" w:pos="284"/>
        </w:tabs>
        <w:suppressAutoHyphens/>
        <w:ind w:left="0"/>
        <w:jc w:val="both"/>
        <w:rPr>
          <w:b/>
          <w:color w:val="auto"/>
          <w:sz w:val="22"/>
          <w:szCs w:val="22"/>
          <w:u w:val="single"/>
        </w:rPr>
      </w:pPr>
      <w:r w:rsidRPr="00A241E1">
        <w:rPr>
          <w:b/>
          <w:color w:val="auto"/>
          <w:sz w:val="22"/>
          <w:szCs w:val="22"/>
          <w:u w:val="single"/>
        </w:rPr>
        <w:t xml:space="preserve">Ochrona zdrowia   </w:t>
      </w:r>
    </w:p>
    <w:p w14:paraId="2994A514" w14:textId="77777777" w:rsidR="00DE4437" w:rsidRPr="00A241E1" w:rsidRDefault="00DE4437" w:rsidP="00976B24">
      <w:pPr>
        <w:pStyle w:val="Akapitzlist"/>
        <w:numPr>
          <w:ilvl w:val="0"/>
          <w:numId w:val="42"/>
        </w:numPr>
        <w:tabs>
          <w:tab w:val="left" w:pos="284"/>
        </w:tabs>
        <w:suppressAutoHyphens/>
        <w:ind w:left="0" w:firstLine="0"/>
        <w:jc w:val="both"/>
        <w:rPr>
          <w:bCs/>
          <w:color w:val="auto"/>
          <w:sz w:val="22"/>
          <w:szCs w:val="22"/>
        </w:rPr>
      </w:pPr>
      <w:r w:rsidRPr="00A241E1">
        <w:rPr>
          <w:bCs/>
          <w:color w:val="auto"/>
          <w:sz w:val="22"/>
          <w:szCs w:val="22"/>
        </w:rPr>
        <w:t>Dofinansowanie zakupu wyposażenia ambulansu dla SP ZOZ w Grodzisku Wlkp. – 7.400 zł,</w:t>
      </w:r>
    </w:p>
    <w:p w14:paraId="468DBEB7" w14:textId="77777777" w:rsidR="00DE4437" w:rsidRPr="00A241E1" w:rsidRDefault="00DE4437" w:rsidP="00976B24">
      <w:pPr>
        <w:pStyle w:val="Akapitzlist"/>
        <w:numPr>
          <w:ilvl w:val="0"/>
          <w:numId w:val="42"/>
        </w:numPr>
        <w:tabs>
          <w:tab w:val="left" w:pos="284"/>
        </w:tabs>
        <w:suppressAutoHyphens/>
        <w:ind w:left="0" w:firstLine="0"/>
        <w:jc w:val="both"/>
        <w:rPr>
          <w:bCs/>
          <w:color w:val="auto"/>
          <w:sz w:val="22"/>
          <w:szCs w:val="22"/>
        </w:rPr>
      </w:pPr>
      <w:r w:rsidRPr="00A241E1">
        <w:rPr>
          <w:bCs/>
          <w:color w:val="auto"/>
          <w:sz w:val="22"/>
          <w:szCs w:val="22"/>
        </w:rPr>
        <w:t>Pracownie komputerowe do świetlic środowiskowych – 61.475,40 zł.</w:t>
      </w:r>
    </w:p>
    <w:p w14:paraId="46DA5323" w14:textId="77777777" w:rsidR="00DE4437" w:rsidRPr="00A241E1" w:rsidRDefault="00DE4437" w:rsidP="00976B24">
      <w:pPr>
        <w:pStyle w:val="Akapitzlist"/>
        <w:tabs>
          <w:tab w:val="left" w:pos="284"/>
        </w:tabs>
        <w:suppressAutoHyphens/>
        <w:ind w:left="0"/>
        <w:jc w:val="both"/>
        <w:rPr>
          <w:rFonts w:eastAsia="Arial"/>
          <w:b/>
          <w:bCs/>
          <w:color w:val="auto"/>
          <w:sz w:val="22"/>
          <w:szCs w:val="22"/>
          <w:u w:val="single"/>
        </w:rPr>
      </w:pPr>
      <w:r w:rsidRPr="00A241E1">
        <w:rPr>
          <w:rFonts w:eastAsia="Arial"/>
          <w:b/>
          <w:bCs/>
          <w:color w:val="auto"/>
          <w:sz w:val="22"/>
          <w:szCs w:val="22"/>
          <w:u w:val="single"/>
        </w:rPr>
        <w:t>Rodzina</w:t>
      </w:r>
    </w:p>
    <w:p w14:paraId="40B44BB1" w14:textId="77777777" w:rsidR="00DE4437" w:rsidRPr="00A241E1" w:rsidRDefault="00DE4437" w:rsidP="00976B24">
      <w:pPr>
        <w:pStyle w:val="Akapitzlist"/>
        <w:numPr>
          <w:ilvl w:val="0"/>
          <w:numId w:val="42"/>
        </w:numPr>
        <w:tabs>
          <w:tab w:val="left" w:pos="284"/>
        </w:tabs>
        <w:ind w:left="0" w:firstLine="0"/>
        <w:jc w:val="both"/>
        <w:rPr>
          <w:sz w:val="22"/>
          <w:szCs w:val="22"/>
        </w:rPr>
      </w:pPr>
      <w:r w:rsidRPr="00A241E1">
        <w:rPr>
          <w:color w:val="auto"/>
          <w:sz w:val="22"/>
          <w:szCs w:val="22"/>
        </w:rPr>
        <w:t xml:space="preserve">Adaptacja </w:t>
      </w:r>
      <w:r w:rsidRPr="00A241E1">
        <w:rPr>
          <w:sz w:val="22"/>
          <w:szCs w:val="22"/>
        </w:rPr>
        <w:t xml:space="preserve">pomieszczeń na potrzeby programu Pierwszego dziennego opiekuna w Gminie Rakoniewice wraz z budową placu zabaw - </w:t>
      </w:r>
      <w:r w:rsidRPr="00A241E1">
        <w:rPr>
          <w:rFonts w:eastAsia="Arial"/>
          <w:sz w:val="22"/>
          <w:szCs w:val="22"/>
          <w:lang w:eastAsia="en-US"/>
        </w:rPr>
        <w:t>286 595,41 zł</w:t>
      </w:r>
    </w:p>
    <w:p w14:paraId="5FC8A74E" w14:textId="77777777" w:rsidR="00DE4437" w:rsidRPr="00A241E1" w:rsidRDefault="00DE4437" w:rsidP="00976B24">
      <w:pPr>
        <w:pStyle w:val="Akapitzlist"/>
        <w:tabs>
          <w:tab w:val="left" w:pos="284"/>
        </w:tabs>
        <w:suppressAutoHyphens/>
        <w:ind w:left="0"/>
        <w:jc w:val="both"/>
        <w:rPr>
          <w:b/>
          <w:sz w:val="22"/>
          <w:szCs w:val="22"/>
          <w:u w:val="single"/>
        </w:rPr>
      </w:pPr>
      <w:r w:rsidRPr="00A241E1">
        <w:rPr>
          <w:b/>
          <w:sz w:val="22"/>
          <w:szCs w:val="22"/>
          <w:u w:val="single"/>
        </w:rPr>
        <w:t xml:space="preserve">Gospodarka komunalna i ochrona środowiska  </w:t>
      </w:r>
    </w:p>
    <w:p w14:paraId="2FC74BA8" w14:textId="77777777" w:rsidR="00DE4437" w:rsidRPr="00A241E1" w:rsidRDefault="00DE4437" w:rsidP="00976B24">
      <w:pPr>
        <w:pStyle w:val="Akapitzlist"/>
        <w:numPr>
          <w:ilvl w:val="0"/>
          <w:numId w:val="42"/>
        </w:numPr>
        <w:tabs>
          <w:tab w:val="left" w:pos="284"/>
        </w:tabs>
        <w:suppressAutoHyphens/>
        <w:ind w:left="0" w:firstLine="0"/>
        <w:jc w:val="both"/>
        <w:rPr>
          <w:bCs/>
          <w:sz w:val="22"/>
          <w:szCs w:val="22"/>
        </w:rPr>
      </w:pPr>
      <w:r w:rsidRPr="00A241E1">
        <w:rPr>
          <w:bCs/>
          <w:sz w:val="22"/>
          <w:szCs w:val="22"/>
        </w:rPr>
        <w:t>Dotacje na dofinansowanie montażu ekologicznych źródeł energii – 294.757,03 zł,</w:t>
      </w:r>
    </w:p>
    <w:p w14:paraId="0BAE2A3A" w14:textId="77777777" w:rsidR="00DE4437" w:rsidRPr="00A241E1" w:rsidRDefault="00DE4437" w:rsidP="00976B24">
      <w:pPr>
        <w:pStyle w:val="Akapitzlist"/>
        <w:numPr>
          <w:ilvl w:val="0"/>
          <w:numId w:val="42"/>
        </w:numPr>
        <w:tabs>
          <w:tab w:val="left" w:pos="284"/>
        </w:tabs>
        <w:suppressAutoHyphens/>
        <w:ind w:left="0" w:firstLine="0"/>
        <w:jc w:val="both"/>
        <w:rPr>
          <w:bCs/>
          <w:sz w:val="22"/>
          <w:szCs w:val="22"/>
        </w:rPr>
      </w:pPr>
      <w:r w:rsidRPr="00A241E1">
        <w:rPr>
          <w:sz w:val="22"/>
          <w:szCs w:val="22"/>
        </w:rPr>
        <w:t>Dotacja celowa ze środków programu priorytetowego "Ciepłe mieszkanie" na wymianę nieefektywnych źródeł ciepła oraz poprawę efektywności energetycznej" – 22.796,48 zł</w:t>
      </w:r>
    </w:p>
    <w:p w14:paraId="33969D68" w14:textId="77777777" w:rsidR="00DE4437" w:rsidRPr="00A241E1" w:rsidRDefault="00DE4437" w:rsidP="00976B24">
      <w:pPr>
        <w:pStyle w:val="Akapitzlist"/>
        <w:numPr>
          <w:ilvl w:val="0"/>
          <w:numId w:val="42"/>
        </w:numPr>
        <w:tabs>
          <w:tab w:val="left" w:pos="284"/>
        </w:tabs>
        <w:suppressAutoHyphens/>
        <w:ind w:left="0" w:firstLine="0"/>
        <w:jc w:val="both"/>
        <w:rPr>
          <w:bCs/>
          <w:sz w:val="22"/>
          <w:szCs w:val="22"/>
        </w:rPr>
      </w:pPr>
      <w:r w:rsidRPr="00A241E1">
        <w:rPr>
          <w:bCs/>
          <w:sz w:val="22"/>
          <w:szCs w:val="22"/>
        </w:rPr>
        <w:t xml:space="preserve">Budowa, rozbudowa, modernizacja oświetlenia drogowego – 799.251,61 zł, </w:t>
      </w:r>
    </w:p>
    <w:p w14:paraId="34216A4F" w14:textId="77777777" w:rsidR="00DE4437" w:rsidRPr="00A241E1" w:rsidRDefault="00DE4437" w:rsidP="00976B24">
      <w:pPr>
        <w:pStyle w:val="Akapitzlist"/>
        <w:numPr>
          <w:ilvl w:val="0"/>
          <w:numId w:val="42"/>
        </w:numPr>
        <w:tabs>
          <w:tab w:val="left" w:pos="284"/>
        </w:tabs>
        <w:suppressAutoHyphens/>
        <w:ind w:left="0" w:firstLine="0"/>
        <w:jc w:val="both"/>
        <w:rPr>
          <w:bCs/>
          <w:sz w:val="22"/>
          <w:szCs w:val="22"/>
        </w:rPr>
      </w:pPr>
      <w:r w:rsidRPr="00A241E1">
        <w:rPr>
          <w:bCs/>
          <w:sz w:val="22"/>
          <w:szCs w:val="22"/>
        </w:rPr>
        <w:t>Rozbudowa zbiornika retencyjnego  – 168.155,21 zł</w:t>
      </w:r>
    </w:p>
    <w:p w14:paraId="00F83624" w14:textId="77777777" w:rsidR="00DE4437" w:rsidRPr="00A241E1" w:rsidRDefault="00DE4437" w:rsidP="00976B24">
      <w:pPr>
        <w:pStyle w:val="Akapitzlist"/>
        <w:numPr>
          <w:ilvl w:val="0"/>
          <w:numId w:val="42"/>
        </w:numPr>
        <w:tabs>
          <w:tab w:val="left" w:pos="284"/>
        </w:tabs>
        <w:suppressAutoHyphens/>
        <w:ind w:left="0" w:firstLine="0"/>
        <w:jc w:val="both"/>
        <w:rPr>
          <w:bCs/>
          <w:sz w:val="22"/>
          <w:szCs w:val="22"/>
        </w:rPr>
      </w:pPr>
      <w:r w:rsidRPr="00A241E1">
        <w:rPr>
          <w:sz w:val="22"/>
          <w:szCs w:val="22"/>
        </w:rPr>
        <w:t>Budowa stacji ładowania pojazdów w Rakoniewicach – 18.755,41 zł</w:t>
      </w:r>
    </w:p>
    <w:p w14:paraId="4D41A399" w14:textId="77777777" w:rsidR="00DE4437" w:rsidRPr="00A241E1" w:rsidRDefault="00DE4437" w:rsidP="00976B24">
      <w:pPr>
        <w:suppressAutoHyphens/>
        <w:spacing w:after="0" w:line="240" w:lineRule="auto"/>
        <w:jc w:val="both"/>
        <w:rPr>
          <w:rFonts w:ascii="Times New Roman" w:hAnsi="Times New Roman" w:cs="Times New Roman"/>
          <w:b/>
          <w:u w:val="single"/>
        </w:rPr>
      </w:pPr>
      <w:r w:rsidRPr="00A241E1">
        <w:rPr>
          <w:rFonts w:ascii="Times New Roman" w:hAnsi="Times New Roman" w:cs="Times New Roman"/>
          <w:b/>
          <w:u w:val="single"/>
        </w:rPr>
        <w:t>Kultura i ochrona dziedzictwa narodowego</w:t>
      </w:r>
    </w:p>
    <w:p w14:paraId="6A2DF7FA" w14:textId="77777777" w:rsidR="00DE4437" w:rsidRPr="00A241E1" w:rsidRDefault="00DE4437" w:rsidP="00976B24">
      <w:pPr>
        <w:pStyle w:val="Akapitzlist"/>
        <w:numPr>
          <w:ilvl w:val="0"/>
          <w:numId w:val="41"/>
        </w:numPr>
        <w:tabs>
          <w:tab w:val="left" w:pos="284"/>
        </w:tabs>
        <w:suppressAutoHyphens/>
        <w:ind w:left="0" w:firstLine="0"/>
        <w:jc w:val="both"/>
        <w:rPr>
          <w:bCs/>
          <w:sz w:val="22"/>
          <w:szCs w:val="22"/>
        </w:rPr>
      </w:pPr>
      <w:r w:rsidRPr="00A241E1">
        <w:rPr>
          <w:bCs/>
          <w:sz w:val="22"/>
          <w:szCs w:val="22"/>
        </w:rPr>
        <w:t xml:space="preserve">Modernizacje </w:t>
      </w:r>
      <w:proofErr w:type="spellStart"/>
      <w:r w:rsidRPr="00A241E1">
        <w:rPr>
          <w:bCs/>
          <w:sz w:val="22"/>
          <w:szCs w:val="22"/>
        </w:rPr>
        <w:t>sal</w:t>
      </w:r>
      <w:proofErr w:type="spellEnd"/>
      <w:r w:rsidRPr="00A241E1">
        <w:rPr>
          <w:bCs/>
          <w:sz w:val="22"/>
          <w:szCs w:val="22"/>
        </w:rPr>
        <w:t xml:space="preserve"> wiejskich – 25.000,00 zł </w:t>
      </w:r>
    </w:p>
    <w:p w14:paraId="008F1D7F" w14:textId="77777777" w:rsidR="00DE4437" w:rsidRPr="00A241E1" w:rsidRDefault="00DE4437" w:rsidP="00976B24">
      <w:pPr>
        <w:pStyle w:val="Akapitzlist"/>
        <w:numPr>
          <w:ilvl w:val="0"/>
          <w:numId w:val="41"/>
        </w:numPr>
        <w:tabs>
          <w:tab w:val="left" w:pos="284"/>
        </w:tabs>
        <w:suppressAutoHyphens/>
        <w:ind w:left="0" w:firstLine="0"/>
        <w:jc w:val="both"/>
        <w:rPr>
          <w:bCs/>
          <w:sz w:val="22"/>
          <w:szCs w:val="22"/>
        </w:rPr>
      </w:pPr>
      <w:r w:rsidRPr="00A241E1">
        <w:rPr>
          <w:bCs/>
          <w:sz w:val="22"/>
          <w:szCs w:val="22"/>
        </w:rPr>
        <w:t>Zakup traktora kosiarki na salę wiejską – 11.999,00 zł</w:t>
      </w:r>
    </w:p>
    <w:p w14:paraId="0D6B454A" w14:textId="77777777" w:rsidR="00DE4437" w:rsidRPr="00A241E1" w:rsidRDefault="00DE4437" w:rsidP="00976B24">
      <w:pPr>
        <w:pStyle w:val="Akapitzlist"/>
        <w:numPr>
          <w:ilvl w:val="0"/>
          <w:numId w:val="41"/>
        </w:numPr>
        <w:tabs>
          <w:tab w:val="left" w:pos="284"/>
        </w:tabs>
        <w:suppressAutoHyphens/>
        <w:ind w:left="0" w:firstLine="0"/>
        <w:jc w:val="both"/>
        <w:rPr>
          <w:bCs/>
          <w:sz w:val="22"/>
          <w:szCs w:val="22"/>
        </w:rPr>
      </w:pPr>
      <w:r w:rsidRPr="00A241E1">
        <w:rPr>
          <w:sz w:val="22"/>
          <w:szCs w:val="22"/>
        </w:rPr>
        <w:t xml:space="preserve">Zmiana sposobu użytkowania lodowni na terenie zespołu pałacowo - parkowego </w:t>
      </w:r>
      <w:r w:rsidRPr="00A241E1">
        <w:rPr>
          <w:sz w:val="22"/>
          <w:szCs w:val="22"/>
        </w:rPr>
        <w:br/>
        <w:t>w Rakoniewicach na cele kulturalne</w:t>
      </w:r>
      <w:r w:rsidRPr="00A241E1">
        <w:rPr>
          <w:bCs/>
          <w:sz w:val="22"/>
          <w:szCs w:val="22"/>
        </w:rPr>
        <w:t xml:space="preserve"> – 1.476,00 zł</w:t>
      </w:r>
    </w:p>
    <w:p w14:paraId="674DEB8B" w14:textId="77777777" w:rsidR="00DE4437" w:rsidRPr="00A241E1" w:rsidRDefault="00DE4437" w:rsidP="00976B24">
      <w:pPr>
        <w:pStyle w:val="Akapitzlist"/>
        <w:numPr>
          <w:ilvl w:val="0"/>
          <w:numId w:val="41"/>
        </w:numPr>
        <w:tabs>
          <w:tab w:val="left" w:pos="284"/>
        </w:tabs>
        <w:suppressAutoHyphens/>
        <w:ind w:left="0" w:firstLine="0"/>
        <w:jc w:val="both"/>
        <w:rPr>
          <w:sz w:val="22"/>
          <w:szCs w:val="22"/>
        </w:rPr>
      </w:pPr>
      <w:r w:rsidRPr="00A241E1">
        <w:rPr>
          <w:sz w:val="22"/>
          <w:szCs w:val="22"/>
        </w:rPr>
        <w:t>Dotacja na modernizację elewacji dawnego Zboru ewangelickiego w Rakoniewicach  - 826.535,47 zł</w:t>
      </w:r>
    </w:p>
    <w:p w14:paraId="335219A9" w14:textId="77777777" w:rsidR="00DE4437" w:rsidRPr="00A241E1" w:rsidRDefault="00DE4437" w:rsidP="00976B24">
      <w:pPr>
        <w:pStyle w:val="Akapitzlist"/>
        <w:numPr>
          <w:ilvl w:val="0"/>
          <w:numId w:val="41"/>
        </w:numPr>
        <w:tabs>
          <w:tab w:val="left" w:pos="284"/>
        </w:tabs>
        <w:suppressAutoHyphens/>
        <w:ind w:left="0" w:firstLine="0"/>
        <w:jc w:val="both"/>
        <w:rPr>
          <w:sz w:val="22"/>
          <w:szCs w:val="22"/>
        </w:rPr>
      </w:pPr>
      <w:r w:rsidRPr="00A241E1">
        <w:rPr>
          <w:sz w:val="22"/>
          <w:szCs w:val="22"/>
        </w:rPr>
        <w:t>Budowa ścieżek w zabytkowym parku  - 152.968,98 zł</w:t>
      </w:r>
    </w:p>
    <w:p w14:paraId="6FAF489A" w14:textId="77777777" w:rsidR="00DE4437" w:rsidRPr="00A241E1" w:rsidRDefault="00DE4437" w:rsidP="00976B24">
      <w:pPr>
        <w:suppressAutoHyphens/>
        <w:spacing w:after="0" w:line="240" w:lineRule="auto"/>
        <w:jc w:val="both"/>
        <w:rPr>
          <w:rFonts w:ascii="Times New Roman" w:hAnsi="Times New Roman" w:cs="Times New Roman"/>
          <w:b/>
          <w:u w:val="single"/>
        </w:rPr>
      </w:pPr>
      <w:r w:rsidRPr="00A241E1">
        <w:rPr>
          <w:rFonts w:ascii="Times New Roman" w:hAnsi="Times New Roman" w:cs="Times New Roman"/>
          <w:b/>
          <w:u w:val="single"/>
        </w:rPr>
        <w:t xml:space="preserve">Kultura fizyczna i sport </w:t>
      </w:r>
    </w:p>
    <w:p w14:paraId="32811E7A" w14:textId="77777777" w:rsidR="00DE4437" w:rsidRPr="00A241E1" w:rsidRDefault="00DE4437" w:rsidP="00976B24">
      <w:pPr>
        <w:pStyle w:val="Akapitzlist"/>
        <w:numPr>
          <w:ilvl w:val="0"/>
          <w:numId w:val="40"/>
        </w:numPr>
        <w:tabs>
          <w:tab w:val="left" w:pos="284"/>
        </w:tabs>
        <w:suppressAutoHyphens/>
        <w:ind w:left="0" w:firstLine="0"/>
        <w:jc w:val="both"/>
        <w:rPr>
          <w:color w:val="auto"/>
          <w:sz w:val="22"/>
          <w:szCs w:val="22"/>
        </w:rPr>
      </w:pPr>
      <w:r w:rsidRPr="00A241E1">
        <w:rPr>
          <w:sz w:val="22"/>
          <w:szCs w:val="22"/>
        </w:rPr>
        <w:t xml:space="preserve">Przebudowa zaplecza komunikacyjnego hali widowiskowo - sportowej w Rakoniewicach – </w:t>
      </w:r>
      <w:r w:rsidRPr="00A241E1">
        <w:rPr>
          <w:color w:val="auto"/>
          <w:sz w:val="22"/>
          <w:szCs w:val="22"/>
        </w:rPr>
        <w:t>29.248,26 zł</w:t>
      </w:r>
    </w:p>
    <w:p w14:paraId="1E7B02C4" w14:textId="77777777" w:rsidR="00DE4437" w:rsidRPr="00A241E1" w:rsidRDefault="00DE4437" w:rsidP="00976B24">
      <w:pPr>
        <w:pStyle w:val="Akapitzlist"/>
        <w:numPr>
          <w:ilvl w:val="0"/>
          <w:numId w:val="40"/>
        </w:numPr>
        <w:tabs>
          <w:tab w:val="left" w:pos="284"/>
        </w:tabs>
        <w:suppressAutoHyphens/>
        <w:ind w:left="0" w:firstLine="0"/>
        <w:jc w:val="both"/>
        <w:rPr>
          <w:color w:val="auto"/>
          <w:sz w:val="22"/>
          <w:szCs w:val="22"/>
        </w:rPr>
      </w:pPr>
      <w:r w:rsidRPr="00A241E1">
        <w:rPr>
          <w:color w:val="auto"/>
          <w:sz w:val="22"/>
          <w:szCs w:val="22"/>
        </w:rPr>
        <w:t xml:space="preserve">Modernizacja kompleksu Moje Boisko - Orlik wraz z budową dodatkowego fakultatywnego obiektu </w:t>
      </w:r>
      <w:r w:rsidRPr="00A241E1">
        <w:rPr>
          <w:color w:val="auto"/>
          <w:sz w:val="22"/>
          <w:szCs w:val="22"/>
        </w:rPr>
        <w:lastRenderedPageBreak/>
        <w:t>sportowego i niezbędną infrastrukturą  towarzyszącą w Rakoniewicach – 7.380,00 zł</w:t>
      </w:r>
    </w:p>
    <w:p w14:paraId="7025E7E0" w14:textId="77777777" w:rsidR="00DE4437" w:rsidRPr="00A241E1" w:rsidRDefault="00DE4437" w:rsidP="00976B24">
      <w:pPr>
        <w:pStyle w:val="Akapitzlist"/>
        <w:numPr>
          <w:ilvl w:val="0"/>
          <w:numId w:val="40"/>
        </w:numPr>
        <w:tabs>
          <w:tab w:val="left" w:pos="284"/>
        </w:tabs>
        <w:suppressAutoHyphens/>
        <w:ind w:left="0" w:firstLine="0"/>
        <w:jc w:val="both"/>
        <w:rPr>
          <w:b/>
          <w:color w:val="auto"/>
          <w:sz w:val="22"/>
          <w:szCs w:val="22"/>
          <w:u w:val="single"/>
        </w:rPr>
      </w:pPr>
      <w:r w:rsidRPr="00A241E1">
        <w:rPr>
          <w:color w:val="auto"/>
          <w:sz w:val="22"/>
          <w:szCs w:val="22"/>
        </w:rPr>
        <w:t>Budowa kompleksu sportowego Orlik wraz z budową dodatkowego fakultatywnego obiektu sportowego i niezbędną infrastrukturą towarzyszącą w Rostarzewie – 631.502,00 zł</w:t>
      </w:r>
    </w:p>
    <w:p w14:paraId="041963B4" w14:textId="0FA268C5" w:rsidR="00DE4437" w:rsidRPr="00A241E1" w:rsidRDefault="00DE4437" w:rsidP="00976B24">
      <w:pPr>
        <w:pStyle w:val="Akapitzlist"/>
        <w:numPr>
          <w:ilvl w:val="0"/>
          <w:numId w:val="40"/>
        </w:numPr>
        <w:tabs>
          <w:tab w:val="left" w:pos="284"/>
        </w:tabs>
        <w:suppressAutoHyphens/>
        <w:ind w:left="0" w:firstLine="0"/>
        <w:jc w:val="both"/>
        <w:rPr>
          <w:b/>
          <w:color w:val="auto"/>
          <w:sz w:val="22"/>
          <w:szCs w:val="22"/>
          <w:u w:val="single"/>
        </w:rPr>
      </w:pPr>
      <w:r w:rsidRPr="00A241E1">
        <w:rPr>
          <w:color w:val="auto"/>
          <w:sz w:val="22"/>
          <w:szCs w:val="22"/>
        </w:rPr>
        <w:t>Zakup urządzeń na place zabaw – 156.160,80 zł</w:t>
      </w:r>
    </w:p>
    <w:p w14:paraId="20A17AC6" w14:textId="042C68E7" w:rsidR="00FF36EB" w:rsidRPr="00A241E1" w:rsidRDefault="00FF36EB" w:rsidP="00976B24">
      <w:pPr>
        <w:suppressAutoHyphens/>
        <w:spacing w:after="0" w:line="240" w:lineRule="auto"/>
        <w:jc w:val="both"/>
        <w:rPr>
          <w:rFonts w:ascii="Times New Roman" w:hAnsi="Times New Roman" w:cs="Times New Roman"/>
        </w:rPr>
      </w:pPr>
      <w:r w:rsidRPr="00A241E1">
        <w:rPr>
          <w:rFonts w:ascii="Times New Roman" w:hAnsi="Times New Roman" w:cs="Times New Roman"/>
        </w:rPr>
        <w:t xml:space="preserve">W sprawozdaniu szczegółowo opisano wszystkie okoliczności wpływające na wykonanie planowanych dochodów i wydatków. Analiza sprawozdania potwierdza, że wydatki są wykonane prawidłowo. Były ujęte w planie finansowym, ich wykonanie służyło realizacji zadań jednostki, były wykonane terminowo, w sposób oszczędny oraz zgodnie z procedurami obowiązującymi przy dokonywaniu wydatków danego typu. </w:t>
      </w:r>
    </w:p>
    <w:p w14:paraId="4ECCBA50" w14:textId="77777777" w:rsidR="00DE4437" w:rsidRPr="00A241E1" w:rsidRDefault="00DE4437" w:rsidP="00976B24">
      <w:pPr>
        <w:pStyle w:val="Nagwek1"/>
        <w:rPr>
          <w:rFonts w:ascii="Times New Roman" w:hAnsi="Times New Roman" w:cs="Times New Roman"/>
          <w:b/>
          <w:bCs w:val="0"/>
        </w:rPr>
      </w:pPr>
      <w:r w:rsidRPr="00A241E1">
        <w:rPr>
          <w:rFonts w:ascii="Times New Roman" w:hAnsi="Times New Roman" w:cs="Times New Roman"/>
          <w:b/>
          <w:bCs w:val="0"/>
        </w:rPr>
        <w:t>Wynik budżetu</w:t>
      </w:r>
    </w:p>
    <w:p w14:paraId="1F147C4F" w14:textId="77777777" w:rsidR="00DE4437" w:rsidRPr="00A241E1" w:rsidRDefault="00DE443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Wynik budżetu ogółem na koniec 2024 r. wyniósł </w:t>
      </w:r>
      <w:r w:rsidRPr="00A241E1">
        <w:rPr>
          <w:rFonts w:ascii="Times New Roman" w:hAnsi="Times New Roman" w:cs="Times New Roman"/>
          <w:b/>
          <w:bCs/>
        </w:rPr>
        <w:t>-3 628 723,49</w:t>
      </w:r>
      <w:r w:rsidRPr="00A241E1">
        <w:rPr>
          <w:rFonts w:ascii="Times New Roman" w:hAnsi="Times New Roman" w:cs="Times New Roman"/>
        </w:rPr>
        <w:t xml:space="preserve"> zł. W uchwale WPF wynik budżetu ogółem Gminy Rakoniewice w roku 2024 planowano na poziomie -8 102 360,92 zł.</w:t>
      </w:r>
    </w:p>
    <w:p w14:paraId="6FF1B618" w14:textId="77777777" w:rsidR="00DE4437" w:rsidRPr="00A241E1" w:rsidRDefault="00DE443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Z uwagi na fakt, iż wynik budżetu ma charakter deficytowy, zgodnie z art. 217 ust. 2 ustawy </w:t>
      </w:r>
      <w:r w:rsidRPr="00A241E1">
        <w:rPr>
          <w:rFonts w:ascii="Times New Roman" w:hAnsi="Times New Roman" w:cs="Times New Roman"/>
        </w:rPr>
        <w:br/>
        <w:t>o finansach publicznych został on pokryty z :</w:t>
      </w:r>
    </w:p>
    <w:p w14:paraId="26E396EE" w14:textId="45E38FD6" w:rsidR="00DE4437" w:rsidRPr="00A241E1" w:rsidRDefault="00DE4437" w:rsidP="00976B24">
      <w:pPr>
        <w:pStyle w:val="Akapitzlist"/>
        <w:widowControl/>
        <w:numPr>
          <w:ilvl w:val="0"/>
          <w:numId w:val="44"/>
        </w:numPr>
        <w:tabs>
          <w:tab w:val="left" w:pos="284"/>
        </w:tabs>
        <w:autoSpaceDE w:val="0"/>
        <w:autoSpaceDN w:val="0"/>
        <w:adjustRightInd w:val="0"/>
        <w:ind w:left="284" w:hanging="284"/>
        <w:jc w:val="both"/>
        <w:rPr>
          <w:sz w:val="22"/>
          <w:szCs w:val="22"/>
        </w:rPr>
      </w:pPr>
      <w:r w:rsidRPr="00A241E1">
        <w:rPr>
          <w:sz w:val="22"/>
          <w:szCs w:val="22"/>
        </w:rPr>
        <w:t>nadwyżki budżetu JST z lat ubiegłych – 3.202.96</w:t>
      </w:r>
      <w:r w:rsidR="0079499B" w:rsidRPr="00A241E1">
        <w:rPr>
          <w:sz w:val="22"/>
          <w:szCs w:val="22"/>
        </w:rPr>
        <w:t>0</w:t>
      </w:r>
      <w:r w:rsidRPr="00A241E1">
        <w:rPr>
          <w:sz w:val="22"/>
          <w:szCs w:val="22"/>
        </w:rPr>
        <w:t>,85 zł;</w:t>
      </w:r>
    </w:p>
    <w:p w14:paraId="0421E4A2" w14:textId="77777777" w:rsidR="00DE4437" w:rsidRPr="00A241E1" w:rsidRDefault="00DE4437" w:rsidP="00976B24">
      <w:pPr>
        <w:pStyle w:val="Akapitzlist"/>
        <w:widowControl/>
        <w:numPr>
          <w:ilvl w:val="0"/>
          <w:numId w:val="44"/>
        </w:numPr>
        <w:tabs>
          <w:tab w:val="left" w:pos="284"/>
        </w:tabs>
        <w:autoSpaceDE w:val="0"/>
        <w:autoSpaceDN w:val="0"/>
        <w:adjustRightInd w:val="0"/>
        <w:ind w:left="284" w:hanging="284"/>
        <w:jc w:val="both"/>
        <w:rPr>
          <w:sz w:val="22"/>
          <w:szCs w:val="22"/>
        </w:rPr>
      </w:pPr>
      <w:r w:rsidRPr="00A241E1">
        <w:rPr>
          <w:sz w:val="22"/>
          <w:szCs w:val="22"/>
        </w:rPr>
        <w:t>niewykorzystanych środków pieniężnych na rachunku bieżącym budżetu, wynikających          z rozliczenia dochodów i wydatków nimi finansowanych związanych ze szczególnymi zasadami wykonywania budżetu – 334.124,64 zł;</w:t>
      </w:r>
    </w:p>
    <w:p w14:paraId="53C267A1" w14:textId="7556B2A8" w:rsidR="00DE4437" w:rsidRPr="00A241E1" w:rsidRDefault="00DE4437" w:rsidP="00976B24">
      <w:pPr>
        <w:pStyle w:val="Akapitzlist"/>
        <w:widowControl/>
        <w:numPr>
          <w:ilvl w:val="0"/>
          <w:numId w:val="44"/>
        </w:numPr>
        <w:tabs>
          <w:tab w:val="left" w:pos="284"/>
        </w:tabs>
        <w:autoSpaceDE w:val="0"/>
        <w:autoSpaceDN w:val="0"/>
        <w:adjustRightInd w:val="0"/>
        <w:ind w:left="284" w:hanging="284"/>
        <w:jc w:val="both"/>
        <w:rPr>
          <w:sz w:val="22"/>
          <w:szCs w:val="22"/>
        </w:rPr>
      </w:pPr>
      <w:r w:rsidRPr="00A241E1">
        <w:rPr>
          <w:bCs/>
          <w:sz w:val="22"/>
          <w:szCs w:val="22"/>
        </w:rPr>
        <w:t>spłaty udzielonych pożyczek – 91.638,00 zł</w:t>
      </w:r>
      <w:r w:rsidR="009F658B" w:rsidRPr="00A241E1">
        <w:rPr>
          <w:bCs/>
          <w:sz w:val="22"/>
          <w:szCs w:val="22"/>
        </w:rPr>
        <w:t>.</w:t>
      </w:r>
    </w:p>
    <w:p w14:paraId="5841EC49" w14:textId="77777777" w:rsidR="00DE4437" w:rsidRPr="00A241E1" w:rsidRDefault="00DE4437" w:rsidP="00976B24">
      <w:pPr>
        <w:tabs>
          <w:tab w:val="left" w:pos="284"/>
        </w:tabs>
        <w:autoSpaceDE w:val="0"/>
        <w:autoSpaceDN w:val="0"/>
        <w:adjustRightInd w:val="0"/>
        <w:spacing w:after="0" w:line="240" w:lineRule="auto"/>
        <w:ind w:left="284" w:hanging="284"/>
        <w:jc w:val="both"/>
        <w:rPr>
          <w:rFonts w:ascii="Times New Roman" w:hAnsi="Times New Roman" w:cs="Times New Roman"/>
        </w:rPr>
      </w:pPr>
    </w:p>
    <w:p w14:paraId="640E5ECF" w14:textId="77777777" w:rsidR="00DE4437" w:rsidRPr="00A241E1" w:rsidRDefault="00DE4437" w:rsidP="00976B24">
      <w:pPr>
        <w:pStyle w:val="Nagwek1"/>
        <w:rPr>
          <w:rFonts w:ascii="Times New Roman" w:hAnsi="Times New Roman" w:cs="Times New Roman"/>
          <w:b/>
          <w:bCs w:val="0"/>
        </w:rPr>
      </w:pPr>
      <w:r w:rsidRPr="00A241E1">
        <w:rPr>
          <w:rFonts w:ascii="Times New Roman" w:hAnsi="Times New Roman" w:cs="Times New Roman"/>
          <w:b/>
          <w:bCs w:val="0"/>
        </w:rPr>
        <w:t>Przychody</w:t>
      </w:r>
    </w:p>
    <w:p w14:paraId="16580471" w14:textId="77777777" w:rsidR="00DE4437" w:rsidRPr="00A241E1" w:rsidRDefault="00DE443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Przychody budżetu na dzień 31.12.2024 r. zrealizowano na łączną kwotę 10.074.400,96 zł, </w:t>
      </w:r>
      <w:r w:rsidRPr="00A241E1">
        <w:rPr>
          <w:rFonts w:ascii="Times New Roman" w:hAnsi="Times New Roman" w:cs="Times New Roman"/>
        </w:rPr>
        <w:br/>
        <w:t>w tym z tytułu :</w:t>
      </w:r>
    </w:p>
    <w:p w14:paraId="49AF2357" w14:textId="49164D4A" w:rsidR="00DE4437" w:rsidRPr="00A241E1" w:rsidRDefault="00DE4437" w:rsidP="00976B24">
      <w:pPr>
        <w:pStyle w:val="Akapitzlist"/>
        <w:widowControl/>
        <w:numPr>
          <w:ilvl w:val="0"/>
          <w:numId w:val="45"/>
        </w:numPr>
        <w:autoSpaceDE w:val="0"/>
        <w:autoSpaceDN w:val="0"/>
        <w:adjustRightInd w:val="0"/>
        <w:ind w:left="284" w:hanging="284"/>
        <w:jc w:val="both"/>
        <w:rPr>
          <w:sz w:val="22"/>
          <w:szCs w:val="22"/>
        </w:rPr>
      </w:pPr>
      <w:r w:rsidRPr="00A241E1">
        <w:rPr>
          <w:sz w:val="22"/>
          <w:szCs w:val="22"/>
        </w:rPr>
        <w:t xml:space="preserve">nadwyżki z lat ubiegłych, pomniejszonej o niewykorzystane środki pieniężne, o których mowa w art. 217 ust. 2 pkt </w:t>
      </w:r>
      <w:r w:rsidR="0079499B" w:rsidRPr="00A241E1">
        <w:rPr>
          <w:sz w:val="22"/>
          <w:szCs w:val="22"/>
        </w:rPr>
        <w:t>8</w:t>
      </w:r>
      <w:r w:rsidRPr="00A241E1">
        <w:rPr>
          <w:sz w:val="22"/>
          <w:szCs w:val="22"/>
        </w:rPr>
        <w:t xml:space="preserve"> ustawy o finansach publicznych – 9.648.638,32 zł;</w:t>
      </w:r>
    </w:p>
    <w:p w14:paraId="5EEB9499" w14:textId="4A860A85" w:rsidR="00DE4437" w:rsidRPr="00A241E1" w:rsidRDefault="00DE4437" w:rsidP="00976B24">
      <w:pPr>
        <w:pStyle w:val="Akapitzlist"/>
        <w:widowControl/>
        <w:numPr>
          <w:ilvl w:val="0"/>
          <w:numId w:val="45"/>
        </w:numPr>
        <w:autoSpaceDE w:val="0"/>
        <w:autoSpaceDN w:val="0"/>
        <w:adjustRightInd w:val="0"/>
        <w:ind w:left="284" w:hanging="284"/>
        <w:jc w:val="both"/>
        <w:rPr>
          <w:sz w:val="22"/>
          <w:szCs w:val="22"/>
        </w:rPr>
      </w:pPr>
      <w:r w:rsidRPr="00A241E1">
        <w:rPr>
          <w:sz w:val="22"/>
          <w:szCs w:val="22"/>
        </w:rPr>
        <w:t xml:space="preserve">niewykorzystanych środków pieniężnych, o których mowa w art. 217 ust. 2 pkt </w:t>
      </w:r>
      <w:r w:rsidR="0079499B" w:rsidRPr="00A241E1">
        <w:rPr>
          <w:sz w:val="22"/>
          <w:szCs w:val="22"/>
        </w:rPr>
        <w:t>8</w:t>
      </w:r>
      <w:r w:rsidRPr="00A241E1">
        <w:rPr>
          <w:sz w:val="22"/>
          <w:szCs w:val="22"/>
        </w:rPr>
        <w:t xml:space="preserve"> ustawy        o finansach publicznych – 334.124,64 zł;</w:t>
      </w:r>
    </w:p>
    <w:p w14:paraId="0EB0A32D" w14:textId="77777777" w:rsidR="00DE4437" w:rsidRPr="00A241E1" w:rsidRDefault="00DE4437" w:rsidP="00976B24">
      <w:pPr>
        <w:pStyle w:val="Akapitzlist"/>
        <w:widowControl/>
        <w:numPr>
          <w:ilvl w:val="0"/>
          <w:numId w:val="45"/>
        </w:numPr>
        <w:autoSpaceDE w:val="0"/>
        <w:autoSpaceDN w:val="0"/>
        <w:adjustRightInd w:val="0"/>
        <w:ind w:left="284" w:hanging="284"/>
        <w:jc w:val="both"/>
        <w:rPr>
          <w:sz w:val="22"/>
          <w:szCs w:val="22"/>
        </w:rPr>
      </w:pPr>
      <w:r w:rsidRPr="00A241E1">
        <w:rPr>
          <w:bCs/>
          <w:sz w:val="22"/>
          <w:szCs w:val="22"/>
        </w:rPr>
        <w:t>spłaty udzielonych pożyczek</w:t>
      </w:r>
      <w:r w:rsidRPr="00A241E1">
        <w:rPr>
          <w:sz w:val="22"/>
          <w:szCs w:val="22"/>
        </w:rPr>
        <w:t xml:space="preserve">  91.638,00 zł;</w:t>
      </w:r>
    </w:p>
    <w:p w14:paraId="2970B6E9" w14:textId="77777777" w:rsidR="00DE4437" w:rsidRPr="00A241E1" w:rsidRDefault="00DE4437" w:rsidP="00976B24">
      <w:pPr>
        <w:pStyle w:val="Akapitzlist"/>
        <w:autoSpaceDE w:val="0"/>
        <w:autoSpaceDN w:val="0"/>
        <w:adjustRightInd w:val="0"/>
        <w:ind w:left="284"/>
        <w:jc w:val="both"/>
        <w:rPr>
          <w:sz w:val="22"/>
          <w:szCs w:val="22"/>
        </w:rPr>
      </w:pPr>
    </w:p>
    <w:p w14:paraId="6425E002" w14:textId="77777777" w:rsidR="00DE4437" w:rsidRPr="00A241E1" w:rsidRDefault="00DE4437" w:rsidP="00976B24">
      <w:pPr>
        <w:pStyle w:val="Nagwek1"/>
        <w:rPr>
          <w:rFonts w:ascii="Times New Roman" w:hAnsi="Times New Roman" w:cs="Times New Roman"/>
          <w:b/>
          <w:bCs w:val="0"/>
        </w:rPr>
      </w:pPr>
      <w:r w:rsidRPr="00A241E1">
        <w:rPr>
          <w:rFonts w:ascii="Times New Roman" w:hAnsi="Times New Roman" w:cs="Times New Roman"/>
          <w:b/>
          <w:bCs w:val="0"/>
        </w:rPr>
        <w:t>Rozchody</w:t>
      </w:r>
    </w:p>
    <w:p w14:paraId="1C0FA4FD" w14:textId="77777777" w:rsidR="00DE4437" w:rsidRPr="00A241E1" w:rsidRDefault="00DE4437" w:rsidP="00976B24">
      <w:pPr>
        <w:spacing w:after="0" w:line="240" w:lineRule="auto"/>
        <w:jc w:val="both"/>
        <w:rPr>
          <w:rFonts w:ascii="Times New Roman" w:hAnsi="Times New Roman" w:cs="Times New Roman"/>
        </w:rPr>
      </w:pPr>
      <w:r w:rsidRPr="00A241E1">
        <w:rPr>
          <w:rFonts w:ascii="Times New Roman" w:hAnsi="Times New Roman" w:cs="Times New Roman"/>
          <w:bCs/>
        </w:rPr>
        <w:t>R</w:t>
      </w:r>
      <w:r w:rsidRPr="00A241E1">
        <w:rPr>
          <w:rFonts w:ascii="Times New Roman" w:hAnsi="Times New Roman" w:cs="Times New Roman"/>
        </w:rPr>
        <w:t>ozchody budżetu na dzień 1.01.2024 nie planowano, na dzień 31.12.2024 r. plan i wykonanie na kwotę 0,00 zł.</w:t>
      </w:r>
    </w:p>
    <w:p w14:paraId="1F3945D8" w14:textId="77777777" w:rsidR="00DE4437" w:rsidRPr="00A241E1" w:rsidRDefault="00DE4437" w:rsidP="00976B24">
      <w:pPr>
        <w:spacing w:after="0" w:line="240" w:lineRule="auto"/>
        <w:jc w:val="both"/>
        <w:rPr>
          <w:rFonts w:ascii="Times New Roman" w:hAnsi="Times New Roman" w:cs="Times New Roman"/>
        </w:rPr>
      </w:pPr>
    </w:p>
    <w:p w14:paraId="73393154" w14:textId="77777777" w:rsidR="00DE4437" w:rsidRPr="00A241E1" w:rsidRDefault="00DE4437" w:rsidP="00976B24">
      <w:pPr>
        <w:pStyle w:val="Nagwek1"/>
        <w:rPr>
          <w:rFonts w:ascii="Times New Roman" w:hAnsi="Times New Roman" w:cs="Times New Roman"/>
          <w:b/>
          <w:bCs w:val="0"/>
        </w:rPr>
      </w:pPr>
      <w:r w:rsidRPr="00A241E1">
        <w:rPr>
          <w:rFonts w:ascii="Times New Roman" w:hAnsi="Times New Roman" w:cs="Times New Roman"/>
          <w:b/>
          <w:bCs w:val="0"/>
        </w:rPr>
        <w:t>Kwota długu</w:t>
      </w:r>
    </w:p>
    <w:p w14:paraId="5F1D9B4D" w14:textId="57D0D7FA" w:rsidR="00B457AC" w:rsidRPr="00A241E1" w:rsidRDefault="00DE4437" w:rsidP="00976B24">
      <w:pPr>
        <w:spacing w:after="0" w:line="240" w:lineRule="auto"/>
        <w:jc w:val="both"/>
        <w:rPr>
          <w:rFonts w:ascii="Times New Roman" w:hAnsi="Times New Roman" w:cs="Times New Roman"/>
        </w:rPr>
      </w:pPr>
      <w:r w:rsidRPr="00A241E1">
        <w:rPr>
          <w:rFonts w:ascii="Times New Roman" w:hAnsi="Times New Roman" w:cs="Times New Roman"/>
        </w:rPr>
        <w:t>Na koniec 2024 r. Gmina Rakoniewice nie posiadała zobowiązań.</w:t>
      </w:r>
    </w:p>
    <w:p w14:paraId="78944258" w14:textId="3E221E65" w:rsidR="00FF36EB" w:rsidRPr="00A241E1" w:rsidRDefault="00FF36EB" w:rsidP="00976B24">
      <w:pPr>
        <w:tabs>
          <w:tab w:val="left" w:pos="284"/>
          <w:tab w:val="left" w:pos="426"/>
        </w:tabs>
        <w:spacing w:after="0" w:line="240" w:lineRule="auto"/>
        <w:jc w:val="both"/>
        <w:rPr>
          <w:rFonts w:ascii="Times New Roman" w:hAnsi="Times New Roman" w:cs="Times New Roman"/>
        </w:rPr>
      </w:pPr>
      <w:r w:rsidRPr="00A241E1">
        <w:rPr>
          <w:rFonts w:ascii="Times New Roman" w:hAnsi="Times New Roman" w:cs="Times New Roman"/>
        </w:rPr>
        <w:t>Stan środków na koniec 202</w:t>
      </w:r>
      <w:r w:rsidR="009E6573" w:rsidRPr="00A241E1">
        <w:rPr>
          <w:rFonts w:ascii="Times New Roman" w:hAnsi="Times New Roman" w:cs="Times New Roman"/>
        </w:rPr>
        <w:t>4</w:t>
      </w:r>
      <w:r w:rsidRPr="00A241E1">
        <w:rPr>
          <w:rFonts w:ascii="Times New Roman" w:hAnsi="Times New Roman" w:cs="Times New Roman"/>
        </w:rPr>
        <w:t xml:space="preserve"> do rozdysponowania w roku 202</w:t>
      </w:r>
      <w:r w:rsidR="009E6573" w:rsidRPr="00A241E1">
        <w:rPr>
          <w:rFonts w:ascii="Times New Roman" w:hAnsi="Times New Roman" w:cs="Times New Roman"/>
        </w:rPr>
        <w:t>5</w:t>
      </w:r>
      <w:r w:rsidRPr="00A241E1">
        <w:rPr>
          <w:rFonts w:ascii="Times New Roman" w:hAnsi="Times New Roman" w:cs="Times New Roman"/>
        </w:rPr>
        <w:t xml:space="preserve"> to kwota : </w:t>
      </w:r>
      <w:r w:rsidR="009E6573" w:rsidRPr="00A241E1">
        <w:rPr>
          <w:rFonts w:ascii="Times New Roman" w:hAnsi="Times New Roman" w:cs="Times New Roman"/>
          <w:b/>
          <w:bCs/>
          <w:u w:val="single"/>
        </w:rPr>
        <w:t>6.445.677,47</w:t>
      </w:r>
      <w:r w:rsidRPr="00A241E1">
        <w:rPr>
          <w:rFonts w:ascii="Times New Roman" w:hAnsi="Times New Roman" w:cs="Times New Roman"/>
          <w:b/>
          <w:bCs/>
          <w:u w:val="single"/>
        </w:rPr>
        <w:t xml:space="preserve"> zł,</w:t>
      </w:r>
      <w:r w:rsidRPr="00A241E1">
        <w:rPr>
          <w:rFonts w:ascii="Times New Roman" w:hAnsi="Times New Roman" w:cs="Times New Roman"/>
          <w:b/>
          <w:bCs/>
        </w:rPr>
        <w:t xml:space="preserve"> </w:t>
      </w:r>
      <w:r w:rsidRPr="00A241E1">
        <w:rPr>
          <w:rFonts w:ascii="Times New Roman" w:hAnsi="Times New Roman" w:cs="Times New Roman"/>
        </w:rPr>
        <w:t>na którą składa</w:t>
      </w:r>
      <w:r w:rsidR="00072B6D" w:rsidRPr="00A241E1">
        <w:rPr>
          <w:rFonts w:ascii="Times New Roman" w:hAnsi="Times New Roman" w:cs="Times New Roman"/>
        </w:rPr>
        <w:t>ją</w:t>
      </w:r>
      <w:r w:rsidRPr="00A241E1">
        <w:rPr>
          <w:rFonts w:ascii="Times New Roman" w:hAnsi="Times New Roman" w:cs="Times New Roman"/>
        </w:rPr>
        <w:t xml:space="preserve"> się nadwyżki z lat ubiegłych: </w:t>
      </w:r>
      <w:r w:rsidR="009E6573" w:rsidRPr="00A241E1">
        <w:rPr>
          <w:rFonts w:ascii="Times New Roman" w:hAnsi="Times New Roman" w:cs="Times New Roman"/>
        </w:rPr>
        <w:t>6.044.134,74</w:t>
      </w:r>
      <w:r w:rsidRPr="00A241E1">
        <w:rPr>
          <w:rFonts w:ascii="Times New Roman" w:hAnsi="Times New Roman" w:cs="Times New Roman"/>
        </w:rPr>
        <w:t xml:space="preserve"> zł, przychody z tytułu niewykorzystanych środków pieniężnych na rachunku bankowym (…)</w:t>
      </w:r>
      <w:r w:rsidR="009E6573" w:rsidRPr="00A241E1">
        <w:rPr>
          <w:rFonts w:ascii="Times New Roman" w:hAnsi="Times New Roman" w:cs="Times New Roman"/>
        </w:rPr>
        <w:t xml:space="preserve"> oraz p</w:t>
      </w:r>
      <w:r w:rsidR="009E6573" w:rsidRPr="00A241E1">
        <w:rPr>
          <w:rFonts w:ascii="Times New Roman" w:hAnsi="Times New Roman" w:cs="Times New Roman"/>
          <w:bCs/>
        </w:rPr>
        <w:t xml:space="preserve">rzychody </w:t>
      </w:r>
      <w:proofErr w:type="spellStart"/>
      <w:r w:rsidR="009E6573" w:rsidRPr="00A241E1">
        <w:rPr>
          <w:rFonts w:ascii="Times New Roman" w:hAnsi="Times New Roman" w:cs="Times New Roman"/>
          <w:bCs/>
        </w:rPr>
        <w:t>jst</w:t>
      </w:r>
      <w:proofErr w:type="spellEnd"/>
      <w:r w:rsidR="009E6573" w:rsidRPr="00A241E1">
        <w:rPr>
          <w:rFonts w:ascii="Times New Roman" w:hAnsi="Times New Roman" w:cs="Times New Roman"/>
          <w:bCs/>
        </w:rPr>
        <w:t xml:space="preserve"> z wynikających z rozliczenia środków określonych w art. 5 ust. 1 pkt 2 ustawy i dotacji na realizację programu, projektu lub zadania finansowanego z udziałem tych środków</w:t>
      </w:r>
      <w:r w:rsidRPr="00A241E1">
        <w:rPr>
          <w:rFonts w:ascii="Times New Roman" w:hAnsi="Times New Roman" w:cs="Times New Roman"/>
        </w:rPr>
        <w:t xml:space="preserve">: </w:t>
      </w:r>
      <w:r w:rsidR="009E6573" w:rsidRPr="00A241E1">
        <w:rPr>
          <w:rFonts w:ascii="Times New Roman" w:hAnsi="Times New Roman" w:cs="Times New Roman"/>
        </w:rPr>
        <w:t>401.542,73</w:t>
      </w:r>
      <w:r w:rsidRPr="00A241E1">
        <w:rPr>
          <w:rFonts w:ascii="Times New Roman" w:hAnsi="Times New Roman" w:cs="Times New Roman"/>
        </w:rPr>
        <w:t xml:space="preserve"> zł. </w:t>
      </w:r>
    </w:p>
    <w:p w14:paraId="32F8CCD7" w14:textId="3A6A7771"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Dokonano analizy  zgodności wynikającej z : zapisów w budżecie gminy na rok 202</w:t>
      </w:r>
      <w:r w:rsidR="009E6573" w:rsidRPr="00A241E1">
        <w:rPr>
          <w:rFonts w:ascii="Times New Roman" w:hAnsi="Times New Roman" w:cs="Times New Roman"/>
        </w:rPr>
        <w:t>4</w:t>
      </w:r>
      <w:r w:rsidRPr="00A241E1">
        <w:rPr>
          <w:rFonts w:ascii="Times New Roman" w:hAnsi="Times New Roman" w:cs="Times New Roman"/>
        </w:rPr>
        <w:t xml:space="preserve"> oraz Wieloletniej Prognozy Finansowej w zakresie planu, natomiast wykonanie sprawdzono również ze sprawozdaniem Rb - NDS „o nadwyżce/deficycie”. Zgodność danych Komisja stwierdza jednogłośnie.  </w:t>
      </w:r>
    </w:p>
    <w:p w14:paraId="682DFFF3" w14:textId="0EA5895A" w:rsidR="00B81A2C"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u w:val="single"/>
        </w:rPr>
        <w:t>Realizacja zadań inwestycyjnych</w:t>
      </w:r>
      <w:r w:rsidRPr="00A241E1">
        <w:rPr>
          <w:rFonts w:ascii="Times New Roman" w:hAnsi="Times New Roman" w:cs="Times New Roman"/>
        </w:rPr>
        <w:t xml:space="preserve"> przebiegała prawidłowo, zaplanowane poszczególne zadania wykonano w kwotach wynikających z planu finansowego, zgodnie z obowiązującymi przepisami prawa.</w:t>
      </w:r>
    </w:p>
    <w:p w14:paraId="5D9BAA09" w14:textId="037CDCC4" w:rsidR="00B81A2C" w:rsidRPr="00A241E1" w:rsidRDefault="00B81A2C" w:rsidP="00976B24">
      <w:pPr>
        <w:spacing w:after="0" w:line="240" w:lineRule="auto"/>
        <w:jc w:val="both"/>
        <w:rPr>
          <w:rFonts w:ascii="Times New Roman" w:hAnsi="Times New Roman" w:cs="Times New Roman"/>
          <w:color w:val="FF0000"/>
        </w:rPr>
      </w:pPr>
      <w:r w:rsidRPr="00A241E1">
        <w:rPr>
          <w:rFonts w:ascii="Times New Roman" w:hAnsi="Times New Roman" w:cs="Times New Roman"/>
        </w:rPr>
        <w:t>Komisja Rewizyjna rozpatrzyła informację o stanie mienia komunalnego jednostki samorządu terytorialnego – Gminy Rakoniewice i przeanalizowała poszczególne jej elementy</w:t>
      </w:r>
      <w:r w:rsidRPr="00A241E1">
        <w:rPr>
          <w:rFonts w:ascii="Times New Roman" w:hAnsi="Times New Roman" w:cs="Times New Roman"/>
          <w:color w:val="FF0000"/>
        </w:rPr>
        <w:t xml:space="preserve">. </w:t>
      </w:r>
    </w:p>
    <w:p w14:paraId="2623DA58" w14:textId="23D25AB7" w:rsidR="005B6EC0" w:rsidRPr="00A241E1" w:rsidRDefault="00B81A2C"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Dane dotyczące mienia stanowiącego własność gminy Rakoniewice wg decyzji </w:t>
      </w:r>
      <w:proofErr w:type="spellStart"/>
      <w:r w:rsidRPr="00A241E1">
        <w:rPr>
          <w:rFonts w:ascii="Times New Roman" w:hAnsi="Times New Roman" w:cs="Times New Roman"/>
        </w:rPr>
        <w:t>komunalizacyjnych</w:t>
      </w:r>
      <w:proofErr w:type="spellEnd"/>
      <w:r w:rsidRPr="00A241E1">
        <w:rPr>
          <w:rFonts w:ascii="Times New Roman" w:hAnsi="Times New Roman" w:cs="Times New Roman"/>
        </w:rPr>
        <w:t xml:space="preserve"> oraz innych dokumentów potwierdzających prawo własności. Zgodnie z przedłożoną informacją wartość gruntów na koniec roku 202</w:t>
      </w:r>
      <w:r w:rsidR="00787281" w:rsidRPr="00A241E1">
        <w:rPr>
          <w:rFonts w:ascii="Times New Roman" w:hAnsi="Times New Roman" w:cs="Times New Roman"/>
        </w:rPr>
        <w:t>4</w:t>
      </w:r>
      <w:r w:rsidRPr="00A241E1">
        <w:rPr>
          <w:rFonts w:ascii="Times New Roman" w:hAnsi="Times New Roman" w:cs="Times New Roman"/>
        </w:rPr>
        <w:t xml:space="preserve"> wynosiła: </w:t>
      </w:r>
      <w:r w:rsidR="00787281" w:rsidRPr="00A241E1">
        <w:rPr>
          <w:rFonts w:ascii="Times New Roman" w:hAnsi="Times New Roman" w:cs="Times New Roman"/>
        </w:rPr>
        <w:t>9.062.491,57</w:t>
      </w:r>
      <w:r w:rsidRPr="00A241E1">
        <w:rPr>
          <w:rFonts w:ascii="Times New Roman" w:hAnsi="Times New Roman" w:cs="Times New Roman"/>
        </w:rPr>
        <w:t xml:space="preserve"> zł, a wartość budynków na gruntach: 44.</w:t>
      </w:r>
      <w:r w:rsidR="00787281" w:rsidRPr="00A241E1">
        <w:rPr>
          <w:rFonts w:ascii="Times New Roman" w:hAnsi="Times New Roman" w:cs="Times New Roman"/>
        </w:rPr>
        <w:t>995.849,39</w:t>
      </w:r>
      <w:r w:rsidRPr="00A241E1">
        <w:rPr>
          <w:rFonts w:ascii="Times New Roman" w:hAnsi="Times New Roman" w:cs="Times New Roman"/>
        </w:rPr>
        <w:t xml:space="preserve"> zł. </w:t>
      </w:r>
    </w:p>
    <w:p w14:paraId="4BEDABB3" w14:textId="08310B71" w:rsidR="00B81A2C" w:rsidRPr="00A241E1" w:rsidRDefault="00B81A2C" w:rsidP="00976B24">
      <w:pPr>
        <w:spacing w:after="0" w:line="240" w:lineRule="auto"/>
        <w:jc w:val="both"/>
        <w:rPr>
          <w:rFonts w:ascii="Times New Roman" w:hAnsi="Times New Roman" w:cs="Times New Roman"/>
        </w:rPr>
      </w:pPr>
      <w:r w:rsidRPr="00A241E1">
        <w:rPr>
          <w:rFonts w:ascii="Times New Roman" w:hAnsi="Times New Roman" w:cs="Times New Roman"/>
        </w:rPr>
        <w:t>Dane dotyczące innych niż własność praw majątkowych, w szczególności o ograniczonych prawach rzeczowych, użytkowaniu wieczystym, wierzytelnościach, udziałach w spółkach, akcjach oraz o posiadaniu. W tabeli 2.1 wykazano dane dotyczące ograniczonych praw rzeczowych przysługujących Gminie Rakoniewice (hipotek), które wzrosły w stosunku do roku 202</w:t>
      </w:r>
      <w:r w:rsidR="00787281" w:rsidRPr="00A241E1">
        <w:rPr>
          <w:rFonts w:ascii="Times New Roman" w:hAnsi="Times New Roman" w:cs="Times New Roman"/>
        </w:rPr>
        <w:t>3</w:t>
      </w:r>
      <w:r w:rsidRPr="00A241E1">
        <w:rPr>
          <w:rFonts w:ascii="Times New Roman" w:hAnsi="Times New Roman" w:cs="Times New Roman"/>
        </w:rPr>
        <w:t xml:space="preserve"> o kwotę: </w:t>
      </w:r>
      <w:r w:rsidR="00787281" w:rsidRPr="00A241E1">
        <w:rPr>
          <w:rFonts w:ascii="Times New Roman" w:hAnsi="Times New Roman" w:cs="Times New Roman"/>
        </w:rPr>
        <w:t>10.764,50</w:t>
      </w:r>
      <w:r w:rsidRPr="00A241E1">
        <w:rPr>
          <w:rFonts w:ascii="Times New Roman" w:hAnsi="Times New Roman" w:cs="Times New Roman"/>
        </w:rPr>
        <w:t xml:space="preserve"> zł. W roku 202</w:t>
      </w:r>
      <w:r w:rsidR="00787281" w:rsidRPr="00A241E1">
        <w:rPr>
          <w:rFonts w:ascii="Times New Roman" w:hAnsi="Times New Roman" w:cs="Times New Roman"/>
        </w:rPr>
        <w:t>4</w:t>
      </w:r>
      <w:r w:rsidRPr="00A241E1">
        <w:rPr>
          <w:rFonts w:ascii="Times New Roman" w:hAnsi="Times New Roman" w:cs="Times New Roman"/>
        </w:rPr>
        <w:t xml:space="preserve"> zmniejszenia wartości hipotek wynikają z ich wykreślenia, natomiast zwiększenia wynikają z </w:t>
      </w:r>
      <w:r w:rsidRPr="00A241E1">
        <w:rPr>
          <w:rFonts w:ascii="Times New Roman" w:hAnsi="Times New Roman" w:cs="Times New Roman"/>
        </w:rPr>
        <w:lastRenderedPageBreak/>
        <w:t>ustanowienia hipotek zabezpieczających zaległości z tytułu podatków lokalnych</w:t>
      </w:r>
      <w:r w:rsidR="00031364" w:rsidRPr="00A241E1">
        <w:rPr>
          <w:rFonts w:ascii="Times New Roman" w:hAnsi="Times New Roman" w:cs="Times New Roman"/>
        </w:rPr>
        <w:t>,</w:t>
      </w:r>
      <w:r w:rsidRPr="00A241E1">
        <w:rPr>
          <w:rFonts w:ascii="Times New Roman" w:hAnsi="Times New Roman" w:cs="Times New Roman"/>
        </w:rPr>
        <w:t xml:space="preserve"> a także decyzji o ustanowieniu opłat </w:t>
      </w:r>
      <w:proofErr w:type="spellStart"/>
      <w:r w:rsidRPr="00A241E1">
        <w:rPr>
          <w:rFonts w:ascii="Times New Roman" w:hAnsi="Times New Roman" w:cs="Times New Roman"/>
        </w:rPr>
        <w:t>adiacenckich</w:t>
      </w:r>
      <w:proofErr w:type="spellEnd"/>
      <w:r w:rsidRPr="00A241E1">
        <w:rPr>
          <w:rFonts w:ascii="Times New Roman" w:hAnsi="Times New Roman" w:cs="Times New Roman"/>
        </w:rPr>
        <w:t xml:space="preserve">. </w:t>
      </w:r>
    </w:p>
    <w:p w14:paraId="2DCB657D" w14:textId="180A2241" w:rsidR="00031364" w:rsidRPr="00A241E1" w:rsidRDefault="00B81A2C" w:rsidP="00976B24">
      <w:pPr>
        <w:pStyle w:val="Default"/>
        <w:jc w:val="both"/>
        <w:rPr>
          <w:color w:val="auto"/>
          <w:sz w:val="22"/>
          <w:szCs w:val="22"/>
        </w:rPr>
      </w:pPr>
      <w:r w:rsidRPr="00A241E1">
        <w:rPr>
          <w:color w:val="auto"/>
          <w:sz w:val="22"/>
          <w:szCs w:val="22"/>
        </w:rPr>
        <w:t xml:space="preserve">Należności długoterminowe przysługujące Gminie z tytułu rocznych opłat </w:t>
      </w:r>
      <w:proofErr w:type="spellStart"/>
      <w:r w:rsidRPr="00A241E1">
        <w:rPr>
          <w:color w:val="auto"/>
          <w:sz w:val="22"/>
          <w:szCs w:val="22"/>
        </w:rPr>
        <w:t>przekształceniowych</w:t>
      </w:r>
      <w:proofErr w:type="spellEnd"/>
      <w:r w:rsidRPr="00A241E1">
        <w:rPr>
          <w:color w:val="auto"/>
          <w:sz w:val="22"/>
          <w:szCs w:val="22"/>
        </w:rPr>
        <w:t xml:space="preserve"> uległy zmniejszeniu: z kwoty </w:t>
      </w:r>
      <w:r w:rsidR="00031364" w:rsidRPr="00A241E1">
        <w:rPr>
          <w:color w:val="auto"/>
          <w:sz w:val="22"/>
          <w:szCs w:val="22"/>
        </w:rPr>
        <w:t>188.418,20</w:t>
      </w:r>
      <w:r w:rsidRPr="00A241E1">
        <w:rPr>
          <w:color w:val="auto"/>
          <w:sz w:val="22"/>
          <w:szCs w:val="22"/>
        </w:rPr>
        <w:t xml:space="preserve"> zł do kwoty</w:t>
      </w:r>
      <w:r w:rsidR="00031364" w:rsidRPr="00A241E1">
        <w:rPr>
          <w:color w:val="auto"/>
          <w:sz w:val="22"/>
          <w:szCs w:val="22"/>
        </w:rPr>
        <w:t xml:space="preserve"> </w:t>
      </w:r>
      <w:r w:rsidR="00031364" w:rsidRPr="00A241E1">
        <w:rPr>
          <w:rFonts w:eastAsiaTheme="minorHAnsi"/>
          <w:color w:val="auto"/>
          <w:sz w:val="22"/>
          <w:szCs w:val="22"/>
          <w14:ligatures w14:val="standardContextual"/>
        </w:rPr>
        <w:t xml:space="preserve">182 187,27 </w:t>
      </w:r>
      <w:r w:rsidRPr="00A241E1">
        <w:rPr>
          <w:color w:val="auto"/>
          <w:sz w:val="22"/>
          <w:szCs w:val="22"/>
        </w:rPr>
        <w:t xml:space="preserve"> zł. Są to należności przysługujące gminie Rakoniewice w związku z przekształceniem użytkowania wieczystego na podstawie ustawy z dnia 20 lipca 2018 r. o przekształceniu prawa użytkowania wieczystego gruntów zabudowanych na cele mieszkaniowe w prawo własności tych gruntów. Opłaty podlegają wpisom w działach III ksiąg wieczystych „wpis roszczenia o opłatę.” </w:t>
      </w:r>
      <w:r w:rsidR="00A241E1">
        <w:rPr>
          <w:color w:val="auto"/>
          <w:sz w:val="22"/>
          <w:szCs w:val="22"/>
        </w:rPr>
        <w:t xml:space="preserve"> </w:t>
      </w:r>
      <w:r w:rsidRPr="00A241E1">
        <w:rPr>
          <w:color w:val="auto"/>
          <w:sz w:val="22"/>
          <w:szCs w:val="22"/>
        </w:rPr>
        <w:t>Na umniejszenie kwoty w roku 202</w:t>
      </w:r>
      <w:r w:rsidR="00031364" w:rsidRPr="00A241E1">
        <w:rPr>
          <w:color w:val="auto"/>
          <w:sz w:val="22"/>
          <w:szCs w:val="22"/>
        </w:rPr>
        <w:t xml:space="preserve">4 składają się wniesione w 2024 r w dwóch przypadkach  </w:t>
      </w:r>
    </w:p>
    <w:p w14:paraId="1F733A7D" w14:textId="77777777" w:rsidR="00031364" w:rsidRPr="00A241E1" w:rsidRDefault="00031364" w:rsidP="00976B24">
      <w:pPr>
        <w:pStyle w:val="Default"/>
        <w:jc w:val="both"/>
        <w:rPr>
          <w:color w:val="auto"/>
          <w:sz w:val="22"/>
          <w:szCs w:val="22"/>
        </w:rPr>
      </w:pPr>
      <w:r w:rsidRPr="00A241E1">
        <w:rPr>
          <w:color w:val="auto"/>
          <w:sz w:val="22"/>
          <w:szCs w:val="22"/>
        </w:rPr>
        <w:t xml:space="preserve">opłaty </w:t>
      </w:r>
      <w:r w:rsidR="00B81A2C" w:rsidRPr="00A241E1">
        <w:rPr>
          <w:color w:val="auto"/>
          <w:sz w:val="22"/>
          <w:szCs w:val="22"/>
        </w:rPr>
        <w:t>jednorazowe</w:t>
      </w:r>
      <w:r w:rsidRPr="00A241E1">
        <w:rPr>
          <w:color w:val="auto"/>
          <w:sz w:val="22"/>
          <w:szCs w:val="22"/>
        </w:rPr>
        <w:t>,</w:t>
      </w:r>
      <w:r w:rsidR="00B81A2C" w:rsidRPr="00A241E1">
        <w:rPr>
          <w:color w:val="auto"/>
          <w:sz w:val="22"/>
          <w:szCs w:val="22"/>
        </w:rPr>
        <w:t xml:space="preserve"> a także wniesione opłaty roczne za 202</w:t>
      </w:r>
      <w:r w:rsidRPr="00A241E1">
        <w:rPr>
          <w:color w:val="auto"/>
          <w:sz w:val="22"/>
          <w:szCs w:val="22"/>
        </w:rPr>
        <w:t>4</w:t>
      </w:r>
      <w:r w:rsidR="00B81A2C" w:rsidRPr="00A241E1">
        <w:rPr>
          <w:color w:val="auto"/>
          <w:sz w:val="22"/>
          <w:szCs w:val="22"/>
        </w:rPr>
        <w:t xml:space="preserve"> r. </w:t>
      </w:r>
    </w:p>
    <w:p w14:paraId="25A41814" w14:textId="2B773C46" w:rsidR="00B81A2C" w:rsidRPr="00A241E1" w:rsidRDefault="00B81A2C" w:rsidP="00976B24">
      <w:pPr>
        <w:pStyle w:val="Default"/>
        <w:jc w:val="both"/>
        <w:rPr>
          <w:color w:val="auto"/>
          <w:sz w:val="22"/>
          <w:szCs w:val="22"/>
        </w:rPr>
      </w:pPr>
      <w:r w:rsidRPr="00A241E1">
        <w:rPr>
          <w:color w:val="auto"/>
          <w:sz w:val="22"/>
          <w:szCs w:val="22"/>
        </w:rPr>
        <w:t>Dane o użytkowaniu wieczystym ustanowionym na rzecz gminy Rakoniewice którego wartość gruntu wyraża się kwotą: 459.668,15 zł (wartość budynków znajdujących się na tych gruntach: 20.400,00 zł) w stosunku do roku 202</w:t>
      </w:r>
      <w:r w:rsidR="00031364" w:rsidRPr="00A241E1">
        <w:rPr>
          <w:color w:val="auto"/>
          <w:sz w:val="22"/>
          <w:szCs w:val="22"/>
        </w:rPr>
        <w:t>3</w:t>
      </w:r>
      <w:r w:rsidRPr="00A241E1">
        <w:rPr>
          <w:color w:val="auto"/>
          <w:sz w:val="22"/>
          <w:szCs w:val="22"/>
        </w:rPr>
        <w:t xml:space="preserve"> nie zmieniły się. </w:t>
      </w:r>
    </w:p>
    <w:p w14:paraId="570CBA85" w14:textId="3047B8F3" w:rsidR="00031364" w:rsidRPr="00A241E1" w:rsidRDefault="00B81A2C"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Z kolei zwiększył się kapitał zakładowy spółki komunalnej – Zakładu Usług Komunalnych </w:t>
      </w:r>
      <w:r w:rsidRPr="00A241E1">
        <w:rPr>
          <w:rFonts w:ascii="Times New Roman" w:hAnsi="Times New Roman" w:cs="Times New Roman"/>
        </w:rPr>
        <w:br/>
        <w:t xml:space="preserve">w Rakoniewicach o kwotę: </w:t>
      </w:r>
      <w:r w:rsidR="00031364" w:rsidRPr="00A241E1">
        <w:rPr>
          <w:rFonts w:ascii="Times New Roman" w:hAnsi="Times New Roman" w:cs="Times New Roman"/>
        </w:rPr>
        <w:t>215.0</w:t>
      </w:r>
      <w:r w:rsidRPr="00A241E1">
        <w:rPr>
          <w:rFonts w:ascii="Times New Roman" w:hAnsi="Times New Roman" w:cs="Times New Roman"/>
        </w:rPr>
        <w:t xml:space="preserve">00,00 zł tj. zwiększając w ten sposób liczbę udziałów o </w:t>
      </w:r>
      <w:r w:rsidR="00031364" w:rsidRPr="00A241E1">
        <w:rPr>
          <w:rFonts w:ascii="Times New Roman" w:hAnsi="Times New Roman" w:cs="Times New Roman"/>
        </w:rPr>
        <w:t>430</w:t>
      </w:r>
      <w:r w:rsidRPr="00A241E1">
        <w:rPr>
          <w:rFonts w:ascii="Times New Roman" w:hAnsi="Times New Roman" w:cs="Times New Roman"/>
        </w:rPr>
        <w:t>. W wyniku powyższego na koniec 202</w:t>
      </w:r>
      <w:r w:rsidR="00031364" w:rsidRPr="00A241E1">
        <w:rPr>
          <w:rFonts w:ascii="Times New Roman" w:hAnsi="Times New Roman" w:cs="Times New Roman"/>
        </w:rPr>
        <w:t>4</w:t>
      </w:r>
      <w:r w:rsidRPr="00A241E1">
        <w:rPr>
          <w:rFonts w:ascii="Times New Roman" w:hAnsi="Times New Roman" w:cs="Times New Roman"/>
        </w:rPr>
        <w:t xml:space="preserve"> r. Gmina posiadała 3</w:t>
      </w:r>
      <w:r w:rsidR="00031364" w:rsidRPr="00A241E1">
        <w:rPr>
          <w:rFonts w:ascii="Times New Roman" w:hAnsi="Times New Roman" w:cs="Times New Roman"/>
        </w:rPr>
        <w:t>2.101</w:t>
      </w:r>
      <w:r w:rsidRPr="00A241E1">
        <w:rPr>
          <w:rFonts w:ascii="Times New Roman" w:hAnsi="Times New Roman" w:cs="Times New Roman"/>
        </w:rPr>
        <w:t xml:space="preserve"> udziałów o łącznej wartości </w:t>
      </w:r>
      <w:r w:rsidR="00031364" w:rsidRPr="00A241E1">
        <w:rPr>
          <w:rFonts w:ascii="Times New Roman" w:hAnsi="Times New Roman" w:cs="Times New Roman"/>
        </w:rPr>
        <w:t xml:space="preserve">16.050.500,00 zł. </w:t>
      </w:r>
    </w:p>
    <w:p w14:paraId="617E59AF" w14:textId="00BF0FB4" w:rsidR="00B81A2C" w:rsidRPr="00A241E1" w:rsidRDefault="00B81A2C"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Przeanalizowano zestawienie mienia w posiadaniu spółki pod firmą Zakład Usług Komunalnych w Rakoniewicach Spółka z ograniczoną odpowiedzialnością (wg. wartości inwentarzowej) a także zmiany w ciągu roku, które ostatecznie spowodowały wzrost mienia w posiadaniu spółki o kwotę </w:t>
      </w:r>
      <w:r w:rsidR="00031364" w:rsidRPr="00A241E1">
        <w:rPr>
          <w:rFonts w:ascii="Times New Roman" w:hAnsi="Times New Roman" w:cs="Times New Roman"/>
        </w:rPr>
        <w:t>876.781,21</w:t>
      </w:r>
      <w:r w:rsidRPr="00A241E1">
        <w:rPr>
          <w:rFonts w:ascii="Times New Roman" w:hAnsi="Times New Roman" w:cs="Times New Roman"/>
        </w:rPr>
        <w:t xml:space="preserve"> zł. </w:t>
      </w:r>
    </w:p>
    <w:p w14:paraId="47436FFB" w14:textId="77777777" w:rsidR="00B81A2C" w:rsidRPr="00A241E1" w:rsidRDefault="00B81A2C" w:rsidP="00976B24">
      <w:pPr>
        <w:spacing w:after="0" w:line="240" w:lineRule="auto"/>
        <w:jc w:val="both"/>
        <w:rPr>
          <w:rFonts w:ascii="Times New Roman" w:hAnsi="Times New Roman" w:cs="Times New Roman"/>
          <w:color w:val="FF0000"/>
        </w:rPr>
      </w:pPr>
    </w:p>
    <w:p w14:paraId="0487D225" w14:textId="42F7CA72" w:rsidR="008A70A0" w:rsidRPr="00A241E1" w:rsidRDefault="00B81A2C" w:rsidP="00976B24">
      <w:pPr>
        <w:pStyle w:val="Akapitzlist"/>
        <w:ind w:left="0"/>
        <w:jc w:val="both"/>
        <w:rPr>
          <w:color w:val="auto"/>
          <w:sz w:val="22"/>
          <w:szCs w:val="22"/>
        </w:rPr>
      </w:pPr>
      <w:r w:rsidRPr="00A241E1">
        <w:rPr>
          <w:color w:val="auto"/>
          <w:sz w:val="22"/>
          <w:szCs w:val="22"/>
        </w:rPr>
        <w:t xml:space="preserve">Z analizy zestawienie mienia (środki trwałe) w posiadaniu z ewidencji księgowej jednostek organizacyjnych i zakładów budżetowych </w:t>
      </w:r>
      <w:proofErr w:type="spellStart"/>
      <w:r w:rsidRPr="00A241E1">
        <w:rPr>
          <w:color w:val="auto"/>
          <w:sz w:val="22"/>
          <w:szCs w:val="22"/>
        </w:rPr>
        <w:t>tj</w:t>
      </w:r>
      <w:proofErr w:type="spellEnd"/>
      <w:r w:rsidRPr="00A241E1">
        <w:rPr>
          <w:color w:val="auto"/>
          <w:sz w:val="22"/>
          <w:szCs w:val="22"/>
        </w:rPr>
        <w:t xml:space="preserve">: Urzędu Miejskiego Gminy Rakoniewice, </w:t>
      </w:r>
      <w:r w:rsidR="0079499B" w:rsidRPr="00A241E1">
        <w:rPr>
          <w:color w:val="auto"/>
          <w:sz w:val="22"/>
          <w:szCs w:val="22"/>
        </w:rPr>
        <w:t>p</w:t>
      </w:r>
      <w:r w:rsidRPr="00A241E1">
        <w:rPr>
          <w:color w:val="auto"/>
          <w:sz w:val="22"/>
          <w:szCs w:val="22"/>
        </w:rPr>
        <w:t xml:space="preserve">lacówek oświatowych: </w:t>
      </w:r>
      <w:r w:rsidRPr="00A241E1">
        <w:rPr>
          <w:i/>
          <w:iCs/>
          <w:color w:val="auto"/>
          <w:sz w:val="22"/>
          <w:szCs w:val="22"/>
        </w:rPr>
        <w:t xml:space="preserve">Szkoły Podstawowej w Rakoniewicach, Zespołu </w:t>
      </w:r>
      <w:proofErr w:type="spellStart"/>
      <w:r w:rsidRPr="00A241E1">
        <w:rPr>
          <w:i/>
          <w:iCs/>
          <w:color w:val="auto"/>
          <w:sz w:val="22"/>
          <w:szCs w:val="22"/>
        </w:rPr>
        <w:t>Przedszkolno</w:t>
      </w:r>
      <w:proofErr w:type="spellEnd"/>
      <w:r w:rsidRPr="00A241E1">
        <w:rPr>
          <w:i/>
          <w:iCs/>
          <w:color w:val="auto"/>
          <w:sz w:val="22"/>
          <w:szCs w:val="22"/>
        </w:rPr>
        <w:t xml:space="preserve"> – Szkolnego w Rostarzewie,   Zespołu </w:t>
      </w:r>
      <w:proofErr w:type="spellStart"/>
      <w:r w:rsidRPr="00A241E1">
        <w:rPr>
          <w:i/>
          <w:iCs/>
          <w:color w:val="auto"/>
          <w:sz w:val="22"/>
          <w:szCs w:val="22"/>
        </w:rPr>
        <w:t>Szkolno</w:t>
      </w:r>
      <w:proofErr w:type="spellEnd"/>
      <w:r w:rsidRPr="00A241E1">
        <w:rPr>
          <w:i/>
          <w:iCs/>
          <w:color w:val="auto"/>
          <w:sz w:val="22"/>
          <w:szCs w:val="22"/>
        </w:rPr>
        <w:t xml:space="preserve"> - Przedszkolnego Jabłonna, Zespołu </w:t>
      </w:r>
      <w:proofErr w:type="spellStart"/>
      <w:r w:rsidRPr="00A241E1">
        <w:rPr>
          <w:i/>
          <w:iCs/>
          <w:color w:val="auto"/>
          <w:sz w:val="22"/>
          <w:szCs w:val="22"/>
        </w:rPr>
        <w:t>Przedszkolno</w:t>
      </w:r>
      <w:proofErr w:type="spellEnd"/>
      <w:r w:rsidRPr="00A241E1">
        <w:rPr>
          <w:i/>
          <w:iCs/>
          <w:color w:val="auto"/>
          <w:sz w:val="22"/>
          <w:szCs w:val="22"/>
        </w:rPr>
        <w:t xml:space="preserve"> – Szkolnego Łąkie, Zespołu </w:t>
      </w:r>
      <w:proofErr w:type="spellStart"/>
      <w:r w:rsidRPr="00A241E1">
        <w:rPr>
          <w:i/>
          <w:iCs/>
          <w:color w:val="auto"/>
          <w:sz w:val="22"/>
          <w:szCs w:val="22"/>
        </w:rPr>
        <w:t>Przedszkolno</w:t>
      </w:r>
      <w:proofErr w:type="spellEnd"/>
      <w:r w:rsidRPr="00A241E1">
        <w:rPr>
          <w:i/>
          <w:iCs/>
          <w:color w:val="auto"/>
          <w:sz w:val="22"/>
          <w:szCs w:val="22"/>
        </w:rPr>
        <w:t xml:space="preserve"> – Szkolnego w Ruchocicach, Przedszkola</w:t>
      </w:r>
      <w:r w:rsidR="008A70A0" w:rsidRPr="00A241E1">
        <w:rPr>
          <w:i/>
          <w:iCs/>
          <w:color w:val="auto"/>
          <w:sz w:val="22"/>
          <w:szCs w:val="22"/>
        </w:rPr>
        <w:t xml:space="preserve"> „Różany Ogród” </w:t>
      </w:r>
      <w:r w:rsidRPr="00A241E1">
        <w:rPr>
          <w:i/>
          <w:iCs/>
          <w:color w:val="auto"/>
          <w:sz w:val="22"/>
          <w:szCs w:val="22"/>
        </w:rPr>
        <w:t xml:space="preserve">w Rakoniewicach </w:t>
      </w:r>
      <w:r w:rsidRPr="00A241E1">
        <w:rPr>
          <w:color w:val="auto"/>
          <w:sz w:val="22"/>
          <w:szCs w:val="22"/>
        </w:rPr>
        <w:t xml:space="preserve">wynika, że wartość środków trwałych w posiadaniu tych jednostek wzrosło ogółem o kwotę -  </w:t>
      </w:r>
      <w:r w:rsidR="008A70A0" w:rsidRPr="00A241E1">
        <w:rPr>
          <w:color w:val="auto"/>
          <w:sz w:val="22"/>
          <w:szCs w:val="22"/>
        </w:rPr>
        <w:t>28.346.193,19 z</w:t>
      </w:r>
      <w:r w:rsidRPr="00A241E1">
        <w:rPr>
          <w:color w:val="auto"/>
          <w:sz w:val="22"/>
          <w:szCs w:val="22"/>
        </w:rPr>
        <w:t>ł.  (w stosunku do roku 202</w:t>
      </w:r>
      <w:r w:rsidR="008A70A0" w:rsidRPr="00A241E1">
        <w:rPr>
          <w:color w:val="auto"/>
          <w:sz w:val="22"/>
          <w:szCs w:val="22"/>
        </w:rPr>
        <w:t>3</w:t>
      </w:r>
      <w:r w:rsidRPr="00A241E1">
        <w:rPr>
          <w:color w:val="auto"/>
          <w:sz w:val="22"/>
          <w:szCs w:val="22"/>
        </w:rPr>
        <w:t xml:space="preserve"> do kwoty: </w:t>
      </w:r>
      <w:r w:rsidR="008A70A0" w:rsidRPr="00A241E1">
        <w:rPr>
          <w:color w:val="auto"/>
          <w:sz w:val="22"/>
          <w:szCs w:val="22"/>
        </w:rPr>
        <w:t>168.841.246,23</w:t>
      </w:r>
      <w:r w:rsidRPr="00A241E1">
        <w:rPr>
          <w:color w:val="auto"/>
          <w:sz w:val="22"/>
          <w:szCs w:val="22"/>
        </w:rPr>
        <w:t xml:space="preserve"> zł). Zmiany w wartości mienia komunalnego były spowodowane zbywaniem i nabywaniem majątku trwałego, prowadzonymi inwestycjami w wyniku, których powstawały nowe środki trwałe, modernizacjami istniejącego majątku, a także likwidacjami zbędnych, zużytych składników majątkowych. </w:t>
      </w:r>
    </w:p>
    <w:p w14:paraId="28E34ED9" w14:textId="77777777" w:rsidR="008A70A0" w:rsidRPr="00A241E1" w:rsidRDefault="008A70A0" w:rsidP="00976B24">
      <w:pPr>
        <w:pStyle w:val="Akapitzlist"/>
        <w:ind w:left="0"/>
        <w:jc w:val="both"/>
        <w:rPr>
          <w:color w:val="FF0000"/>
          <w:sz w:val="22"/>
          <w:szCs w:val="22"/>
        </w:rPr>
      </w:pPr>
    </w:p>
    <w:p w14:paraId="388ABA27" w14:textId="69958A30" w:rsidR="00B81A2C" w:rsidRPr="00A241E1" w:rsidRDefault="00B81A2C" w:rsidP="00976B24">
      <w:pPr>
        <w:pStyle w:val="Akapitzlist"/>
        <w:ind w:left="0"/>
        <w:jc w:val="both"/>
        <w:rPr>
          <w:color w:val="auto"/>
          <w:sz w:val="22"/>
          <w:szCs w:val="22"/>
        </w:rPr>
      </w:pPr>
      <w:r w:rsidRPr="00A241E1">
        <w:rPr>
          <w:color w:val="auto"/>
          <w:sz w:val="22"/>
          <w:szCs w:val="22"/>
        </w:rPr>
        <w:t xml:space="preserve">Przeanalizowano zmiany mienia Ośrodka Pomocy Społecznej oraz Instytucji kultury: </w:t>
      </w:r>
      <w:r w:rsidRPr="00A241E1">
        <w:rPr>
          <w:i/>
          <w:iCs/>
          <w:color w:val="auto"/>
          <w:sz w:val="22"/>
          <w:szCs w:val="22"/>
        </w:rPr>
        <w:t xml:space="preserve">Gminnej Biblioteki Publicznej i Rakoniewickiego Ośrodka Kultury. </w:t>
      </w:r>
    </w:p>
    <w:p w14:paraId="3D143702" w14:textId="77777777" w:rsidR="00B81A2C" w:rsidRPr="00A241E1" w:rsidRDefault="00B81A2C" w:rsidP="00976B24">
      <w:pPr>
        <w:pStyle w:val="Akapitzlist"/>
        <w:ind w:left="0"/>
        <w:jc w:val="both"/>
        <w:rPr>
          <w:color w:val="auto"/>
          <w:sz w:val="22"/>
          <w:szCs w:val="22"/>
        </w:rPr>
      </w:pPr>
    </w:p>
    <w:p w14:paraId="4B8F18CC" w14:textId="77777777" w:rsidR="00B81A2C" w:rsidRPr="00A241E1" w:rsidRDefault="00B81A2C" w:rsidP="00976B24">
      <w:pPr>
        <w:pStyle w:val="Akapitzlist"/>
        <w:ind w:left="0"/>
        <w:jc w:val="both"/>
        <w:rPr>
          <w:color w:val="auto"/>
          <w:sz w:val="22"/>
          <w:szCs w:val="22"/>
        </w:rPr>
      </w:pPr>
      <w:r w:rsidRPr="00A241E1">
        <w:rPr>
          <w:color w:val="auto"/>
          <w:sz w:val="22"/>
          <w:szCs w:val="22"/>
        </w:rPr>
        <w:t xml:space="preserve">Gmina Rakoniewice nie posiada długu i hipotek mających wpływ na stan mienia komunalnego. </w:t>
      </w:r>
    </w:p>
    <w:p w14:paraId="4BB7387A" w14:textId="77777777" w:rsidR="00B81A2C" w:rsidRPr="00A241E1" w:rsidRDefault="00B81A2C" w:rsidP="00976B24">
      <w:pPr>
        <w:pStyle w:val="Akapitzlist"/>
        <w:ind w:left="0"/>
        <w:jc w:val="both"/>
        <w:rPr>
          <w:color w:val="auto"/>
          <w:sz w:val="22"/>
          <w:szCs w:val="22"/>
        </w:rPr>
      </w:pPr>
    </w:p>
    <w:p w14:paraId="4EFE8F83" w14:textId="674BEF69" w:rsidR="00B81A2C" w:rsidRPr="00A241E1" w:rsidRDefault="00B81A2C" w:rsidP="00976B24">
      <w:pPr>
        <w:pStyle w:val="Akapitzlist"/>
        <w:ind w:left="0"/>
        <w:jc w:val="both"/>
        <w:rPr>
          <w:color w:val="auto"/>
          <w:sz w:val="22"/>
          <w:szCs w:val="22"/>
        </w:rPr>
      </w:pPr>
      <w:r w:rsidRPr="00A241E1">
        <w:rPr>
          <w:color w:val="auto"/>
          <w:sz w:val="22"/>
          <w:szCs w:val="22"/>
        </w:rPr>
        <w:t>Ponadto Komisja Rewizyjna zapoznała się z danymi o planowanych dochodach z mienia na 202</w:t>
      </w:r>
      <w:r w:rsidR="008A70A0" w:rsidRPr="00A241E1">
        <w:rPr>
          <w:color w:val="auto"/>
          <w:sz w:val="22"/>
          <w:szCs w:val="22"/>
        </w:rPr>
        <w:t>5</w:t>
      </w:r>
      <w:r w:rsidRPr="00A241E1">
        <w:rPr>
          <w:color w:val="auto"/>
          <w:sz w:val="22"/>
          <w:szCs w:val="22"/>
        </w:rPr>
        <w:t xml:space="preserve"> r., danymi o dochodach uzyskanych z tytułu wykonywania prawa własności i innych praw majątkowych oraz wykonywania posiadania za okres od stycznia do grudnia 202</w:t>
      </w:r>
      <w:r w:rsidR="008A70A0" w:rsidRPr="00A241E1">
        <w:rPr>
          <w:color w:val="auto"/>
          <w:sz w:val="22"/>
          <w:szCs w:val="22"/>
        </w:rPr>
        <w:t>4</w:t>
      </w:r>
      <w:r w:rsidRPr="00A241E1">
        <w:rPr>
          <w:color w:val="auto"/>
          <w:sz w:val="22"/>
          <w:szCs w:val="22"/>
        </w:rPr>
        <w:t xml:space="preserve"> r., poniesionymi w 202</w:t>
      </w:r>
      <w:r w:rsidR="008A70A0" w:rsidRPr="00A241E1">
        <w:rPr>
          <w:color w:val="auto"/>
          <w:sz w:val="22"/>
          <w:szCs w:val="22"/>
        </w:rPr>
        <w:t>4</w:t>
      </w:r>
      <w:r w:rsidRPr="00A241E1">
        <w:rPr>
          <w:color w:val="auto"/>
          <w:sz w:val="22"/>
          <w:szCs w:val="22"/>
        </w:rPr>
        <w:t xml:space="preserve"> r. nakładami na remonty i utrzymanie mienia komunalnego, poniesionymi nakładami na budowę nowych obiektów mienia komunalnego, modernizację istniejącego mienia, zakup nowych środków trwałych w 202</w:t>
      </w:r>
      <w:r w:rsidR="008A70A0" w:rsidRPr="00A241E1">
        <w:rPr>
          <w:color w:val="auto"/>
          <w:sz w:val="22"/>
          <w:szCs w:val="22"/>
        </w:rPr>
        <w:t>4</w:t>
      </w:r>
      <w:r w:rsidRPr="00A241E1">
        <w:rPr>
          <w:color w:val="auto"/>
          <w:sz w:val="22"/>
          <w:szCs w:val="22"/>
        </w:rPr>
        <w:t xml:space="preserve"> r., planowanymi na 202</w:t>
      </w:r>
      <w:r w:rsidR="008A70A0" w:rsidRPr="00A241E1">
        <w:rPr>
          <w:color w:val="auto"/>
          <w:sz w:val="22"/>
          <w:szCs w:val="22"/>
        </w:rPr>
        <w:t>5</w:t>
      </w:r>
      <w:r w:rsidRPr="00A241E1">
        <w:rPr>
          <w:color w:val="auto"/>
          <w:sz w:val="22"/>
          <w:szCs w:val="22"/>
        </w:rPr>
        <w:t xml:space="preserve"> r. nakładami na remonty i utrzymanie mienia komunalnego oraz planowanymi nakładami na budowę nowych obiektów mienia komunalnego, modernizację istniejącego mienia, zakup nowych środków trwałych w 202</w:t>
      </w:r>
      <w:r w:rsidR="008A70A0" w:rsidRPr="00A241E1">
        <w:rPr>
          <w:color w:val="auto"/>
          <w:sz w:val="22"/>
          <w:szCs w:val="22"/>
        </w:rPr>
        <w:t>5</w:t>
      </w:r>
      <w:r w:rsidRPr="00A241E1">
        <w:rPr>
          <w:color w:val="auto"/>
          <w:sz w:val="22"/>
          <w:szCs w:val="22"/>
        </w:rPr>
        <w:t xml:space="preserve"> r.</w:t>
      </w:r>
    </w:p>
    <w:p w14:paraId="6C47B075" w14:textId="2D4E1BD5"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Komisja zapoznała się również z innymi pozycjami informacji o stanie mienia komunalnego. Komisja do przedstawionej informacji nie zgłosiła żadnych zastrzeżeń i uwag.</w:t>
      </w:r>
    </w:p>
    <w:p w14:paraId="27F3DFE2" w14:textId="77777777" w:rsidR="00CD3111" w:rsidRDefault="00CD3111" w:rsidP="00976B24">
      <w:pPr>
        <w:spacing w:after="0" w:line="240" w:lineRule="auto"/>
        <w:jc w:val="both"/>
        <w:rPr>
          <w:rFonts w:ascii="Times New Roman" w:hAnsi="Times New Roman" w:cs="Times New Roman"/>
        </w:rPr>
      </w:pPr>
    </w:p>
    <w:p w14:paraId="3200E8CC" w14:textId="77777777" w:rsidR="00CD3111" w:rsidRDefault="00CD3111" w:rsidP="00976B24">
      <w:pPr>
        <w:spacing w:after="0" w:line="240" w:lineRule="auto"/>
        <w:jc w:val="both"/>
        <w:rPr>
          <w:rFonts w:ascii="Times New Roman" w:hAnsi="Times New Roman" w:cs="Times New Roman"/>
        </w:rPr>
      </w:pPr>
    </w:p>
    <w:p w14:paraId="154956FE" w14:textId="51E0A403"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Ponadto Komisja Rewizyjna podjęła szereg czynności kontrolnych badając wydatkowanie środków finansowych pod kątem celowości i racjonalności. Kontrolą objęto</w:t>
      </w:r>
      <w:r w:rsidR="00D02D8F" w:rsidRPr="00A241E1">
        <w:rPr>
          <w:rFonts w:ascii="Times New Roman" w:hAnsi="Times New Roman" w:cs="Times New Roman"/>
        </w:rPr>
        <w:t xml:space="preserve"> </w:t>
      </w:r>
      <w:r w:rsidRPr="00A241E1">
        <w:rPr>
          <w:rFonts w:ascii="Times New Roman" w:hAnsi="Times New Roman" w:cs="Times New Roman"/>
        </w:rPr>
        <w:t>:</w:t>
      </w:r>
    </w:p>
    <w:p w14:paraId="61BE1FD7" w14:textId="55D86F3E" w:rsidR="008B0FDC" w:rsidRPr="00A241E1" w:rsidRDefault="00D77D87" w:rsidP="00976B24">
      <w:pPr>
        <w:pStyle w:val="Akapitzlist"/>
        <w:numPr>
          <w:ilvl w:val="0"/>
          <w:numId w:val="46"/>
        </w:numPr>
        <w:tabs>
          <w:tab w:val="left" w:pos="426"/>
        </w:tabs>
        <w:ind w:left="0" w:firstLine="0"/>
        <w:jc w:val="both"/>
        <w:rPr>
          <w:sz w:val="22"/>
          <w:szCs w:val="22"/>
        </w:rPr>
      </w:pPr>
      <w:r w:rsidRPr="00A241E1">
        <w:rPr>
          <w:sz w:val="22"/>
          <w:szCs w:val="22"/>
        </w:rPr>
        <w:t xml:space="preserve">kontrola wydatków hali widowiskowo-sportowej w Rakoniewicach w I półroczu 2024, </w:t>
      </w:r>
      <w:r w:rsidRPr="00A241E1">
        <w:rPr>
          <w:sz w:val="22"/>
          <w:szCs w:val="22"/>
        </w:rPr>
        <w:br/>
        <w:t>w ramach kart zadań,</w:t>
      </w:r>
    </w:p>
    <w:p w14:paraId="4766D5D5"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kontrola wydatków ROK-u w I półroczu 2024 r. pod kątem otrzymywanej dotacji z budżetu Gminy,</w:t>
      </w:r>
    </w:p>
    <w:p w14:paraId="09A484D9"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kontrola wydatków Gminnego Programu Profilaktyki i Rozwiązywania Problemów Alkoholowych i Narkomanii w I półroczu 2024,</w:t>
      </w:r>
    </w:p>
    <w:p w14:paraId="4E708FDF"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 xml:space="preserve">kontrola realizacji zadań w ZUK Sp. z o.o. w Rakoniewicach w zakresie utrzymania czystości i </w:t>
      </w:r>
      <w:r w:rsidRPr="00A241E1">
        <w:rPr>
          <w:sz w:val="22"/>
          <w:szCs w:val="22"/>
        </w:rPr>
        <w:lastRenderedPageBreak/>
        <w:t>porządku i utrzymania zieleni, za okres pierwszych III kwartałów 2024 r.,</w:t>
      </w:r>
      <w:bookmarkStart w:id="5" w:name="_Hlk148091093"/>
    </w:p>
    <w:p w14:paraId="6B617AC4"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 xml:space="preserve">kontrola </w:t>
      </w:r>
      <w:bookmarkEnd w:id="5"/>
      <w:r w:rsidRPr="00A241E1">
        <w:rPr>
          <w:sz w:val="22"/>
          <w:szCs w:val="22"/>
        </w:rPr>
        <w:t>sytuacji finansowej i wydatków na jednostki OSP działające na terenie Gminy Rakoniewice w pierwszych III kwartałach 2024 r.,</w:t>
      </w:r>
    </w:p>
    <w:p w14:paraId="1306B29C"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kontrola wydatków remontowych w szkołach i przedszkolach na terenie Gminy Rakoniewice za rok 2024,</w:t>
      </w:r>
    </w:p>
    <w:p w14:paraId="5DF027F4"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analiza</w:t>
      </w:r>
      <w:bookmarkStart w:id="6" w:name="_Hlk132198605"/>
      <w:r w:rsidRPr="00A241E1">
        <w:rPr>
          <w:sz w:val="22"/>
          <w:szCs w:val="22"/>
        </w:rPr>
        <w:t xml:space="preserve"> ściągalności  podatków za 2024 rok</w:t>
      </w:r>
      <w:bookmarkEnd w:id="6"/>
      <w:r w:rsidRPr="00A241E1">
        <w:rPr>
          <w:sz w:val="22"/>
          <w:szCs w:val="22"/>
        </w:rPr>
        <w:t>,</w:t>
      </w:r>
    </w:p>
    <w:p w14:paraId="55E5848D"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kontrola wydatków związanych z oświetleniem ulicznym w 2024 r. (wydatki na energię, konserwację, budowę nowych punktów świetlnych),</w:t>
      </w:r>
    </w:p>
    <w:p w14:paraId="07D0D0F8" w14:textId="77777777"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 xml:space="preserve">kontrola Ośrodka Pomocy Społecznej w zakresie specjalistycznych usług opiekuńczych </w:t>
      </w:r>
      <w:r w:rsidRPr="00A241E1">
        <w:rPr>
          <w:sz w:val="22"/>
          <w:szCs w:val="22"/>
        </w:rPr>
        <w:br/>
        <w:t xml:space="preserve">i opieki </w:t>
      </w:r>
      <w:proofErr w:type="spellStart"/>
      <w:r w:rsidRPr="00A241E1">
        <w:rPr>
          <w:sz w:val="22"/>
          <w:szCs w:val="22"/>
        </w:rPr>
        <w:t>wytchnieniowej</w:t>
      </w:r>
      <w:proofErr w:type="spellEnd"/>
      <w:r w:rsidRPr="00A241E1">
        <w:rPr>
          <w:sz w:val="22"/>
          <w:szCs w:val="22"/>
        </w:rPr>
        <w:t xml:space="preserve"> w roku 2024, </w:t>
      </w:r>
    </w:p>
    <w:p w14:paraId="7ED08473" w14:textId="0B2AE646" w:rsidR="008B0FDC" w:rsidRPr="00A241E1" w:rsidRDefault="008B0FDC" w:rsidP="00976B24">
      <w:pPr>
        <w:pStyle w:val="Akapitzlist"/>
        <w:numPr>
          <w:ilvl w:val="0"/>
          <w:numId w:val="46"/>
        </w:numPr>
        <w:tabs>
          <w:tab w:val="left" w:pos="426"/>
        </w:tabs>
        <w:ind w:left="0" w:firstLine="0"/>
        <w:jc w:val="both"/>
        <w:rPr>
          <w:sz w:val="22"/>
          <w:szCs w:val="22"/>
        </w:rPr>
      </w:pPr>
      <w:r w:rsidRPr="00A241E1">
        <w:rPr>
          <w:sz w:val="22"/>
          <w:szCs w:val="22"/>
        </w:rPr>
        <w:t>kontrola realizacji zadań w Gminnej Bibliotece Publicznej w Rakoniewicach za rok 2024, pod kątem dotacji z budżetu Gminy.</w:t>
      </w:r>
    </w:p>
    <w:p w14:paraId="117171C9" w14:textId="77777777" w:rsidR="00EB53C3" w:rsidRPr="00A241E1" w:rsidRDefault="00EB53C3" w:rsidP="00976B24">
      <w:pPr>
        <w:spacing w:after="0" w:line="240" w:lineRule="auto"/>
        <w:jc w:val="both"/>
        <w:rPr>
          <w:rFonts w:ascii="Times New Roman" w:hAnsi="Times New Roman" w:cs="Times New Roman"/>
          <w:color w:val="FF0000"/>
        </w:rPr>
      </w:pPr>
    </w:p>
    <w:p w14:paraId="6A6B8B86" w14:textId="7EF64E9A" w:rsidR="00D77D87" w:rsidRPr="00A241E1" w:rsidRDefault="00D77D87" w:rsidP="00CD3111">
      <w:pPr>
        <w:spacing w:after="0" w:line="240" w:lineRule="auto"/>
        <w:ind w:firstLine="708"/>
        <w:jc w:val="both"/>
        <w:rPr>
          <w:rFonts w:ascii="Times New Roman" w:hAnsi="Times New Roman" w:cs="Times New Roman"/>
        </w:rPr>
      </w:pPr>
      <w:r w:rsidRPr="00871707">
        <w:rPr>
          <w:rFonts w:ascii="Times New Roman" w:hAnsi="Times New Roman" w:cs="Times New Roman"/>
          <w:u w:val="single"/>
        </w:rPr>
        <w:t>W dniu 18 lipca 2024 r.</w:t>
      </w:r>
      <w:r w:rsidRPr="00A241E1">
        <w:rPr>
          <w:rFonts w:ascii="Times New Roman" w:hAnsi="Times New Roman" w:cs="Times New Roman"/>
        </w:rPr>
        <w:t xml:space="preserve">  Komisja Rewizyjna przeprowadziła kontrolę wydatków hali widowiskowo-sportowej w Rakoniewicach poniesionych w I półroczu 2024, w ramach kart zadań.</w:t>
      </w:r>
      <w:r w:rsidR="008B0FDC" w:rsidRPr="00A241E1">
        <w:rPr>
          <w:rFonts w:ascii="Times New Roman" w:hAnsi="Times New Roman" w:cs="Times New Roman"/>
        </w:rPr>
        <w:t xml:space="preserve"> </w:t>
      </w:r>
    </w:p>
    <w:p w14:paraId="11B707AC" w14:textId="373F2030" w:rsidR="00D77D87" w:rsidRPr="00A241E1" w:rsidRDefault="00D77D87" w:rsidP="00976B24">
      <w:pPr>
        <w:pStyle w:val="Akapitzlist"/>
        <w:ind w:left="0"/>
        <w:jc w:val="both"/>
        <w:rPr>
          <w:b/>
          <w:sz w:val="22"/>
          <w:szCs w:val="22"/>
        </w:rPr>
      </w:pPr>
      <w:r w:rsidRPr="00A241E1">
        <w:rPr>
          <w:sz w:val="22"/>
          <w:szCs w:val="22"/>
        </w:rPr>
        <w:t>Zakład Usług Komunalnych w Rakoniewicach sp. z o.o. realizuje zadania zlecone przez Gminę Rakoniewice, na przeprowadzenie imprez dla lokalnej społeczności (karta zadań nr 8), jak i na organizację tzw. „sportu szkolnego” (karta zadań nr 9) .</w:t>
      </w:r>
      <w:r w:rsidR="0088004D" w:rsidRPr="00A241E1">
        <w:rPr>
          <w:sz w:val="22"/>
          <w:szCs w:val="22"/>
        </w:rPr>
        <w:t xml:space="preserve"> </w:t>
      </w:r>
      <w:r w:rsidRPr="00A241E1">
        <w:rPr>
          <w:sz w:val="22"/>
          <w:szCs w:val="22"/>
        </w:rPr>
        <w:t xml:space="preserve">Współpracuje z lokalnymi instytucjami i stowarzyszeniami. W ramach efektywnego funkcjonowania współorganizuje również inne wydarzenia sportowe i kulturalne, które powiększają ofertę Hali Widowiskowo – Sportowej. </w:t>
      </w:r>
    </w:p>
    <w:p w14:paraId="35AE0A35" w14:textId="0BC29EEB" w:rsidR="00D77D87" w:rsidRPr="00871707" w:rsidRDefault="00D77D87" w:rsidP="00976B24">
      <w:pPr>
        <w:spacing w:after="0" w:line="240" w:lineRule="auto"/>
        <w:jc w:val="both"/>
        <w:rPr>
          <w:rFonts w:ascii="Times New Roman" w:hAnsi="Times New Roman" w:cs="Times New Roman"/>
          <w:bCs/>
        </w:rPr>
      </w:pPr>
      <w:r w:rsidRPr="00871707">
        <w:rPr>
          <w:rFonts w:ascii="Times New Roman" w:hAnsi="Times New Roman" w:cs="Times New Roman"/>
          <w:bCs/>
        </w:rPr>
        <w:t xml:space="preserve">W pierwszym półroczu 2024 r. przeprowadzono następujące zawody z karty zadań nr. 9 na hali </w:t>
      </w:r>
      <w:r w:rsidR="00871707" w:rsidRPr="00871707">
        <w:rPr>
          <w:rFonts w:ascii="Times New Roman" w:hAnsi="Times New Roman" w:cs="Times New Roman"/>
          <w:bCs/>
        </w:rPr>
        <w:br/>
      </w:r>
      <w:r w:rsidRPr="00871707">
        <w:rPr>
          <w:rFonts w:ascii="Times New Roman" w:hAnsi="Times New Roman" w:cs="Times New Roman"/>
          <w:bCs/>
        </w:rPr>
        <w:t>w Rakoniewicach:</w:t>
      </w:r>
    </w:p>
    <w:p w14:paraId="70CA59FC"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Powiatowe Mistrzostwa w Piłce Ręcznej – ID i IMS chłopców i dziewcząt</w:t>
      </w:r>
    </w:p>
    <w:p w14:paraId="1DEB045F"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Mistrzostwa Gminne i Powiatowe  w Piłce Siatkowej – ID i IMS chłopców i dziewcząt</w:t>
      </w:r>
    </w:p>
    <w:p w14:paraId="5C1372AC"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Gminne Mistrzostwa w Piłce Nożnej ( Orlik) – ID i IMS </w:t>
      </w:r>
    </w:p>
    <w:p w14:paraId="7123193B" w14:textId="77777777" w:rsidR="00D77D87" w:rsidRPr="00A241E1" w:rsidRDefault="00D77D87" w:rsidP="00976B24">
      <w:pPr>
        <w:spacing w:after="0" w:line="240" w:lineRule="auto"/>
        <w:jc w:val="both"/>
        <w:rPr>
          <w:rFonts w:ascii="Times New Roman" w:hAnsi="Times New Roman" w:cs="Times New Roman"/>
          <w:u w:val="single"/>
        </w:rPr>
      </w:pPr>
      <w:r w:rsidRPr="00A241E1">
        <w:rPr>
          <w:rFonts w:ascii="Times New Roman" w:hAnsi="Times New Roman" w:cs="Times New Roman"/>
          <w:u w:val="single"/>
        </w:rPr>
        <w:t xml:space="preserve">W ramach karty zadań nr. 9 organizowane były również turnieje w innych miejscowościach naszej Gminy: </w:t>
      </w:r>
    </w:p>
    <w:p w14:paraId="6A8BEA16"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b/>
          <w:bCs/>
        </w:rPr>
        <w:t xml:space="preserve">- </w:t>
      </w:r>
      <w:r w:rsidRPr="00A241E1">
        <w:rPr>
          <w:rFonts w:ascii="Times New Roman" w:hAnsi="Times New Roman" w:cs="Times New Roman"/>
        </w:rPr>
        <w:t>Gminne Mistrzostwa w Warcabach - ID i IMS chłopców i dziewcząt – Rostarzewo</w:t>
      </w:r>
    </w:p>
    <w:p w14:paraId="14A03F5D"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Gminne Biegi Przełajowe - ID i IMS chłopców i dziewcząt – Rostarzewo</w:t>
      </w:r>
    </w:p>
    <w:p w14:paraId="62AB7F71"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Gminne Mistrzostwa w Czwórboju Lekkoatletycznym – ID chłopców i dziewcząt – Jabłonna</w:t>
      </w:r>
    </w:p>
    <w:p w14:paraId="6844F5C7"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Gminne Mistrzostwa w Siatkówce Plażowej – ID i IMS chłopców i dziewcząt – Rostarzewo </w:t>
      </w:r>
    </w:p>
    <w:p w14:paraId="3895CA6E" w14:textId="77777777" w:rsidR="00D77D87" w:rsidRPr="00A241E1" w:rsidRDefault="00D77D87" w:rsidP="00976B24">
      <w:pPr>
        <w:spacing w:after="0" w:line="240" w:lineRule="auto"/>
        <w:jc w:val="both"/>
        <w:rPr>
          <w:rFonts w:ascii="Times New Roman" w:hAnsi="Times New Roman" w:cs="Times New Roman"/>
          <w:u w:val="single"/>
        </w:rPr>
      </w:pPr>
      <w:r w:rsidRPr="00A241E1">
        <w:rPr>
          <w:rFonts w:ascii="Times New Roman" w:hAnsi="Times New Roman" w:cs="Times New Roman"/>
          <w:u w:val="single"/>
        </w:rPr>
        <w:t xml:space="preserve">Uczniowie szkół naszej Gminy w ramach karty zadań nr. 9 brali również udział </w:t>
      </w:r>
      <w:r w:rsidRPr="00A241E1">
        <w:rPr>
          <w:rFonts w:ascii="Times New Roman" w:hAnsi="Times New Roman" w:cs="Times New Roman"/>
          <w:u w:val="single"/>
        </w:rPr>
        <w:br/>
        <w:t>w zawodach sportowych na wyższych szczeblach rozgrywek:</w:t>
      </w:r>
    </w:p>
    <w:p w14:paraId="6583B074"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b/>
          <w:bCs/>
        </w:rPr>
        <w:t xml:space="preserve">- </w:t>
      </w:r>
      <w:bookmarkStart w:id="7" w:name="_Hlk175035262"/>
      <w:r w:rsidRPr="00A241E1">
        <w:rPr>
          <w:rFonts w:ascii="Times New Roman" w:hAnsi="Times New Roman" w:cs="Times New Roman"/>
        </w:rPr>
        <w:t xml:space="preserve">Mistrzostwa Powiatu </w:t>
      </w:r>
      <w:bookmarkEnd w:id="7"/>
      <w:r w:rsidRPr="00A241E1">
        <w:rPr>
          <w:rFonts w:ascii="Times New Roman" w:hAnsi="Times New Roman" w:cs="Times New Roman"/>
        </w:rPr>
        <w:t>w Warcabach – Grodzisk Wlkp.</w:t>
      </w:r>
    </w:p>
    <w:p w14:paraId="081551D2"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¼ Województwa w Warcabach - Lipno</w:t>
      </w:r>
    </w:p>
    <w:p w14:paraId="34F0AC8C"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¼ Województwa w </w:t>
      </w:r>
      <w:proofErr w:type="spellStart"/>
      <w:r w:rsidRPr="00A241E1">
        <w:rPr>
          <w:rFonts w:ascii="Times New Roman" w:hAnsi="Times New Roman" w:cs="Times New Roman"/>
        </w:rPr>
        <w:t>Futsalu</w:t>
      </w:r>
      <w:proofErr w:type="spellEnd"/>
      <w:r w:rsidRPr="00A241E1">
        <w:rPr>
          <w:rFonts w:ascii="Times New Roman" w:hAnsi="Times New Roman" w:cs="Times New Roman"/>
        </w:rPr>
        <w:t xml:space="preserve"> – Oborniki</w:t>
      </w:r>
    </w:p>
    <w:p w14:paraId="101846BC"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Mistrzostwa Powiatu w Piłce Nożnej (Orlik) – Grodzisk Wlkp.</w:t>
      </w:r>
    </w:p>
    <w:p w14:paraId="0E5E65E7"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¼ Województwa w Piłce Ręcznej – Oborniki</w:t>
      </w:r>
    </w:p>
    <w:p w14:paraId="56780CF5"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¼ Województwa w Siatkówce – Wronki, Zbąszyń, Plewiska</w:t>
      </w:r>
    </w:p>
    <w:p w14:paraId="5695FC21"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Mistrzostwa Powiatu w Biegach Przełajowych – Wielichowo </w:t>
      </w:r>
    </w:p>
    <w:p w14:paraId="52F651C2"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Mistrzostwa Województwa w Biegach Przełajowych – Żerków</w:t>
      </w:r>
    </w:p>
    <w:p w14:paraId="4EAB5C2A"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Mistrzostwa Powiatu w Czwórboju Lekkoatletycznym – Kamieniec </w:t>
      </w:r>
    </w:p>
    <w:p w14:paraId="1EFB8530"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¼ Województwa w Czwórboju Lekkoatletycznym – Oborniki</w:t>
      </w:r>
    </w:p>
    <w:p w14:paraId="32313251"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¼ Województwa w Trójboju Lekkoatletycznym – Opalenica</w:t>
      </w:r>
    </w:p>
    <w:p w14:paraId="246429E4"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Mistrzostwa Powiatu w Siatkówce Plażowej – Grodzisk Wlkp.</w:t>
      </w:r>
    </w:p>
    <w:p w14:paraId="31A7C8DA"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¼ Województwa w Siatkówce Plażowej – Szamotuły </w:t>
      </w:r>
    </w:p>
    <w:p w14:paraId="4B4A1706" w14:textId="61AF6BC9"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Puchar Tymbarka w Piłce Nożnej – Grodzisk Wlkp.</w:t>
      </w:r>
    </w:p>
    <w:p w14:paraId="3D8A371F" w14:textId="371E3FB9" w:rsidR="00D77D87" w:rsidRPr="00A241E1" w:rsidRDefault="00D77D87" w:rsidP="00976B24">
      <w:pPr>
        <w:spacing w:after="0" w:line="240" w:lineRule="auto"/>
        <w:jc w:val="both"/>
        <w:rPr>
          <w:rFonts w:ascii="Times New Roman" w:hAnsi="Times New Roman" w:cs="Times New Roman"/>
          <w:i/>
          <w:iCs/>
          <w:u w:val="single"/>
        </w:rPr>
      </w:pPr>
      <w:r w:rsidRPr="00A241E1">
        <w:rPr>
          <w:rFonts w:ascii="Times New Roman" w:hAnsi="Times New Roman" w:cs="Times New Roman"/>
          <w:i/>
          <w:iCs/>
          <w:u w:val="single"/>
        </w:rPr>
        <w:t>W ramach wydatków związanych z kartą zadań nr. 9 od stycznia do czerwca 2024 r. wydatkowano kwotę 157 670,04 zł z zaplanowanych 201 549,71 zł.</w:t>
      </w:r>
    </w:p>
    <w:p w14:paraId="7A71778D" w14:textId="77777777" w:rsidR="00D77D87" w:rsidRPr="00871707" w:rsidRDefault="00D77D87" w:rsidP="00976B24">
      <w:pPr>
        <w:spacing w:after="0" w:line="240" w:lineRule="auto"/>
        <w:jc w:val="both"/>
        <w:rPr>
          <w:rFonts w:ascii="Times New Roman" w:hAnsi="Times New Roman" w:cs="Times New Roman"/>
          <w:u w:val="single"/>
        </w:rPr>
      </w:pPr>
      <w:r w:rsidRPr="00871707">
        <w:rPr>
          <w:rFonts w:ascii="Times New Roman" w:hAnsi="Times New Roman" w:cs="Times New Roman"/>
          <w:u w:val="single"/>
        </w:rPr>
        <w:t>Imprezy organizowane na rzecz lokalnej społeczności w ramach karty zadań nr. 8:</w:t>
      </w:r>
    </w:p>
    <w:p w14:paraId="6E044D83"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Noworoczny Turniej Sołectw</w:t>
      </w:r>
    </w:p>
    <w:p w14:paraId="361E8D02"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Halowy Turniej OSP</w:t>
      </w:r>
    </w:p>
    <w:p w14:paraId="4D14474A"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Nocny Turniej na Orliku</w:t>
      </w:r>
    </w:p>
    <w:p w14:paraId="1DFFB940"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Otwarty Turniej Piłki Nożnej o Puchar Burmistrza </w:t>
      </w:r>
    </w:p>
    <w:p w14:paraId="76729E25" w14:textId="77777777"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 Biegi z okazji Konstytucji 3 Maja</w:t>
      </w:r>
    </w:p>
    <w:p w14:paraId="2629DFBD" w14:textId="77777777" w:rsidR="00D77D87" w:rsidRPr="00A241E1" w:rsidRDefault="00D77D87" w:rsidP="00976B24">
      <w:pPr>
        <w:spacing w:after="0" w:line="240" w:lineRule="auto"/>
        <w:rPr>
          <w:rFonts w:ascii="Times New Roman" w:hAnsi="Times New Roman" w:cs="Times New Roman"/>
        </w:rPr>
      </w:pPr>
      <w:r w:rsidRPr="00A241E1">
        <w:rPr>
          <w:rFonts w:ascii="Times New Roman" w:hAnsi="Times New Roman" w:cs="Times New Roman"/>
        </w:rPr>
        <w:t xml:space="preserve">- Zawody </w:t>
      </w:r>
      <w:proofErr w:type="spellStart"/>
      <w:r w:rsidRPr="00A241E1">
        <w:rPr>
          <w:rFonts w:ascii="Times New Roman" w:hAnsi="Times New Roman" w:cs="Times New Roman"/>
        </w:rPr>
        <w:t>Rekreacyjno</w:t>
      </w:r>
      <w:proofErr w:type="spellEnd"/>
      <w:r w:rsidRPr="00A241E1">
        <w:rPr>
          <w:rFonts w:ascii="Times New Roman" w:hAnsi="Times New Roman" w:cs="Times New Roman"/>
        </w:rPr>
        <w:t xml:space="preserve"> - Sportowe Nad Wodą </w:t>
      </w:r>
    </w:p>
    <w:p w14:paraId="53883C8E" w14:textId="21C6DDC8" w:rsidR="00D77D87" w:rsidRPr="00A241E1" w:rsidRDefault="00D77D87" w:rsidP="00976B24">
      <w:pPr>
        <w:spacing w:after="0" w:line="240" w:lineRule="auto"/>
        <w:rPr>
          <w:rFonts w:ascii="Times New Roman" w:hAnsi="Times New Roman" w:cs="Times New Roman"/>
        </w:rPr>
      </w:pPr>
      <w:r w:rsidRPr="00A241E1">
        <w:rPr>
          <w:rFonts w:ascii="Times New Roman" w:hAnsi="Times New Roman" w:cs="Times New Roman"/>
        </w:rPr>
        <w:t>- Turniej Tańca Nowoczesnego LATINA</w:t>
      </w:r>
    </w:p>
    <w:p w14:paraId="2C87FB5D" w14:textId="77777777" w:rsidR="00D77D87" w:rsidRPr="00A241E1" w:rsidRDefault="00D77D87" w:rsidP="00976B24">
      <w:pPr>
        <w:spacing w:after="0" w:line="240" w:lineRule="auto"/>
        <w:jc w:val="both"/>
        <w:rPr>
          <w:rFonts w:ascii="Times New Roman" w:hAnsi="Times New Roman" w:cs="Times New Roman"/>
          <w:i/>
          <w:iCs/>
          <w:u w:val="single"/>
        </w:rPr>
      </w:pPr>
      <w:r w:rsidRPr="00A241E1">
        <w:rPr>
          <w:rFonts w:ascii="Times New Roman" w:hAnsi="Times New Roman" w:cs="Times New Roman"/>
          <w:i/>
          <w:iCs/>
          <w:u w:val="single"/>
        </w:rPr>
        <w:lastRenderedPageBreak/>
        <w:t>W ramach wydatków związanych z kartą zadań nr. 8 od stycznia do czerwca 2024 r. wydatkowano kwotę 39 891,71 zł z zaplanowanych 110 000,00 zł.</w:t>
      </w:r>
    </w:p>
    <w:p w14:paraId="062E550C" w14:textId="1E7F5A8D" w:rsidR="00D77D87" w:rsidRPr="00A241E1" w:rsidRDefault="00D77D87" w:rsidP="00976B24">
      <w:pPr>
        <w:spacing w:after="0" w:line="240" w:lineRule="auto"/>
        <w:jc w:val="both"/>
        <w:rPr>
          <w:rFonts w:ascii="Times New Roman" w:hAnsi="Times New Roman" w:cs="Times New Roman"/>
        </w:rPr>
      </w:pPr>
      <w:r w:rsidRPr="00A241E1">
        <w:rPr>
          <w:rFonts w:ascii="Times New Roman" w:hAnsi="Times New Roman" w:cs="Times New Roman"/>
        </w:rPr>
        <w:t>Komisja, po zapoznaniu się z informacją Prezesa i Kierownika hali oraz dokumentacją finansowo-księgową, w wyniku przeprowadzonej kontroli nie stwierdziła żadnych nieprawidłowości. Wszystkie faktury opłacone były w terminie i opisane zgodnie z polityką rachunkowości i obiegiem dokumentów.</w:t>
      </w:r>
    </w:p>
    <w:p w14:paraId="71084C42" w14:textId="77777777" w:rsidR="00CD3111" w:rsidRDefault="00CD3111" w:rsidP="00976B24">
      <w:pPr>
        <w:spacing w:after="0" w:line="240" w:lineRule="auto"/>
        <w:ind w:firstLine="708"/>
        <w:jc w:val="both"/>
        <w:rPr>
          <w:rFonts w:ascii="Times New Roman" w:hAnsi="Times New Roman" w:cs="Times New Roman"/>
        </w:rPr>
      </w:pPr>
    </w:p>
    <w:p w14:paraId="5868B43F" w14:textId="67EFAE8D" w:rsidR="0088004D" w:rsidRPr="00A241E1" w:rsidRDefault="0088004D" w:rsidP="00976B24">
      <w:pPr>
        <w:spacing w:after="0" w:line="240" w:lineRule="auto"/>
        <w:ind w:firstLine="708"/>
        <w:jc w:val="both"/>
        <w:rPr>
          <w:rFonts w:ascii="Times New Roman" w:hAnsi="Times New Roman" w:cs="Times New Roman"/>
        </w:rPr>
      </w:pPr>
      <w:r w:rsidRPr="00CD3111">
        <w:rPr>
          <w:rFonts w:ascii="Times New Roman" w:hAnsi="Times New Roman" w:cs="Times New Roman"/>
          <w:u w:val="single"/>
        </w:rPr>
        <w:t>W dniu 29 sierpnia 2024 r.</w:t>
      </w:r>
      <w:r w:rsidRPr="00A241E1">
        <w:rPr>
          <w:rFonts w:ascii="Times New Roman" w:hAnsi="Times New Roman" w:cs="Times New Roman"/>
        </w:rPr>
        <w:t xml:space="preserve"> Komisja Rewizyjna dokonała kontroli wydatków dokonanych  przez Rakoniewicki Ośrodek Kultury, w I półroczu 2024 r. pod kątem udzielonej dotacji z budżetu Gminy Rakoniewice. </w:t>
      </w:r>
    </w:p>
    <w:p w14:paraId="462E5208" w14:textId="5C6506E0" w:rsidR="0088004D"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Rakoniewicki Ośrodek Kultury przedłożył Burmistrzowi Rakoniewic, w dniu 24 lipca 2024 r. informację o przebiegu wykonania planu finansowego samorządowej instytucji kultury za </w:t>
      </w:r>
      <w:r w:rsidRPr="00A241E1">
        <w:rPr>
          <w:rFonts w:ascii="Times New Roman" w:hAnsi="Times New Roman" w:cs="Times New Roman"/>
          <w:color w:val="FF0000"/>
        </w:rPr>
        <w:br/>
      </w:r>
      <w:r w:rsidRPr="00A241E1">
        <w:rPr>
          <w:rFonts w:ascii="Times New Roman" w:hAnsi="Times New Roman" w:cs="Times New Roman"/>
        </w:rPr>
        <w:t xml:space="preserve">I półrocze 2024 r., wywiązując się tym samym z obowiązku ustawowego zapisanego w </w:t>
      </w:r>
      <w:hyperlink r:id="rId7" w:tooltip="Terminy sprawozdań z wykonania planu finansowego niektórych jednostek sektora finansów publicznych" w:history="1">
        <w:r w:rsidRPr="00A241E1">
          <w:rPr>
            <w:rStyle w:val="Hipercze"/>
            <w:rFonts w:ascii="Times New Roman" w:hAnsi="Times New Roman" w:cs="Times New Roman"/>
            <w:color w:val="auto"/>
            <w:u w:val="none"/>
          </w:rPr>
          <w:t xml:space="preserve">art. 265 pkt 2) </w:t>
        </w:r>
      </w:hyperlink>
      <w:proofErr w:type="spellStart"/>
      <w:r w:rsidRPr="00A241E1">
        <w:rPr>
          <w:rFonts w:ascii="Times New Roman" w:hAnsi="Times New Roman" w:cs="Times New Roman"/>
        </w:rPr>
        <w:t>u.f.p</w:t>
      </w:r>
      <w:proofErr w:type="spellEnd"/>
      <w:r w:rsidRPr="00A241E1">
        <w:rPr>
          <w:rFonts w:ascii="Times New Roman" w:hAnsi="Times New Roman" w:cs="Times New Roman"/>
        </w:rPr>
        <w:t xml:space="preserve">. </w:t>
      </w:r>
    </w:p>
    <w:p w14:paraId="7A0DE4FA" w14:textId="34F7379A" w:rsidR="0088004D"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Dodatkowo Dyrektor Rakoniewickiego Ośrodka Kultury przedstawiła szczegółową analizę wydatków ROK w I półroczu 2024 r. w rozbiciu na koszty utrzymania budynków, koszty utrzymania biura ROK i wyposażenia ROK, koszty związane z zakupem artykułów promocyjnych, z organizowaniem imprez, z działalnością kulturalną oraz z utrzymaniem Młodzieżowej Orkiestry Dętej z Rostarzewa, a także koszty związane z prowadzeniem sekcji.</w:t>
      </w:r>
    </w:p>
    <w:p w14:paraId="0216567E" w14:textId="77777777" w:rsidR="0088004D"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Komisja Rewizyjna szczegółowo skontrolowała dokumentację finansowo-księgową związaną z :</w:t>
      </w:r>
    </w:p>
    <w:p w14:paraId="2E00C311" w14:textId="6ADCA993" w:rsidR="0088004D" w:rsidRPr="00A241E1" w:rsidRDefault="0088004D" w:rsidP="00976B24">
      <w:pPr>
        <w:pStyle w:val="Akapitzlist"/>
        <w:widowControl/>
        <w:numPr>
          <w:ilvl w:val="0"/>
          <w:numId w:val="47"/>
        </w:numPr>
        <w:ind w:left="357" w:hanging="357"/>
        <w:jc w:val="both"/>
        <w:rPr>
          <w:sz w:val="22"/>
          <w:szCs w:val="22"/>
        </w:rPr>
      </w:pPr>
      <w:r w:rsidRPr="00A241E1">
        <w:rPr>
          <w:sz w:val="22"/>
          <w:szCs w:val="22"/>
          <w:u w:val="single"/>
        </w:rPr>
        <w:t>organizowaniem imprez</w:t>
      </w:r>
      <w:r w:rsidRPr="00A241E1">
        <w:rPr>
          <w:sz w:val="22"/>
          <w:szCs w:val="22"/>
        </w:rPr>
        <w:t xml:space="preserve"> : koncertu wiosennego (razem kwota wydatku 43.807,00 zł) oraz Dni Rakoniewic (razem kwota wydatku 391.855,94 zł). Wszystkie umowy  i zlecenia ujęte były w rejestrze umów i zleceń, zawarte były przed wykonaniem usług i  posiadały podpisy potwierdzające ich zawarcie wraz z kontrasygnatą księgowej. Faktury opłacone były w terminie i opisane zgodnie z polityką rachunkowości i obiegiem dokumentów;</w:t>
      </w:r>
    </w:p>
    <w:p w14:paraId="6E482BDB" w14:textId="60BC182F" w:rsidR="0088004D" w:rsidRPr="00A241E1" w:rsidRDefault="0088004D" w:rsidP="00976B24">
      <w:pPr>
        <w:pStyle w:val="Akapitzlist"/>
        <w:widowControl/>
        <w:numPr>
          <w:ilvl w:val="0"/>
          <w:numId w:val="47"/>
        </w:numPr>
        <w:ind w:left="357" w:hanging="357"/>
        <w:jc w:val="both"/>
        <w:rPr>
          <w:sz w:val="22"/>
          <w:szCs w:val="22"/>
        </w:rPr>
      </w:pPr>
      <w:r w:rsidRPr="00A241E1">
        <w:rPr>
          <w:sz w:val="22"/>
          <w:szCs w:val="22"/>
          <w:u w:val="single"/>
        </w:rPr>
        <w:t>prowadzeniem sekcji tanecznej dla dzieci</w:t>
      </w:r>
      <w:r w:rsidRPr="00A241E1">
        <w:rPr>
          <w:sz w:val="22"/>
          <w:szCs w:val="22"/>
        </w:rPr>
        <w:t xml:space="preserve"> : (razem kwota wydatku 4.095 zł) z osobą prowadzącą sekcję taneczną – Natalia Sierżant, są zawierane  umowy – zlecenia, na każdy miesiąc osobno. Z umowy czerwcowej wynika, że w sekcji uczestniczyło:  12 dzieci. Zajęcia najczęściej odbywają się raz w tygodniu (w środy).</w:t>
      </w:r>
    </w:p>
    <w:p w14:paraId="3A0A285A" w14:textId="1FDBF610" w:rsidR="0088004D" w:rsidRPr="00A241E1" w:rsidRDefault="0088004D" w:rsidP="00976B24">
      <w:pPr>
        <w:pStyle w:val="Akapitzlist"/>
        <w:widowControl/>
        <w:numPr>
          <w:ilvl w:val="0"/>
          <w:numId w:val="47"/>
        </w:numPr>
        <w:ind w:left="357" w:hanging="357"/>
        <w:jc w:val="both"/>
        <w:rPr>
          <w:sz w:val="22"/>
          <w:szCs w:val="22"/>
        </w:rPr>
      </w:pPr>
      <w:r w:rsidRPr="00A241E1">
        <w:rPr>
          <w:sz w:val="22"/>
          <w:szCs w:val="22"/>
          <w:u w:val="single"/>
        </w:rPr>
        <w:t>utrzymaniem Młodzieżowej Orkiestry Dętej z Rostarzewa</w:t>
      </w:r>
      <w:r w:rsidRPr="00A241E1">
        <w:rPr>
          <w:sz w:val="22"/>
          <w:szCs w:val="22"/>
        </w:rPr>
        <w:t xml:space="preserve">: w I półroczu wydatkowano na to zadanie łącznie 41.845,90 zł, Wydatki objęły m.in. zakup instrumentów muzycznych, kurtek, mundurów (łączna wartość wydatków to 21.413,34 zł) Pozostała część wydatków związana jest z wynajmem sali dla </w:t>
      </w:r>
      <w:proofErr w:type="spellStart"/>
      <w:r w:rsidRPr="00A241E1">
        <w:rPr>
          <w:sz w:val="22"/>
          <w:szCs w:val="22"/>
        </w:rPr>
        <w:t>cheerleaderek</w:t>
      </w:r>
      <w:proofErr w:type="spellEnd"/>
      <w:r w:rsidRPr="00A241E1">
        <w:rPr>
          <w:sz w:val="22"/>
          <w:szCs w:val="22"/>
        </w:rPr>
        <w:t>, przewozami, zakupem artykułów biurowych i zamawianiem kalendarzy.</w:t>
      </w:r>
    </w:p>
    <w:p w14:paraId="64D22941" w14:textId="5170E8FC" w:rsidR="00E3331F"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Komisja Rewizyjna </w:t>
      </w:r>
      <w:r w:rsidR="0079499B" w:rsidRPr="00A241E1">
        <w:rPr>
          <w:rFonts w:ascii="Times New Roman" w:hAnsi="Times New Roman" w:cs="Times New Roman"/>
        </w:rPr>
        <w:t>w</w:t>
      </w:r>
      <w:r w:rsidRPr="00A241E1">
        <w:rPr>
          <w:rFonts w:ascii="Times New Roman" w:hAnsi="Times New Roman" w:cs="Times New Roman"/>
        </w:rPr>
        <w:t xml:space="preserve"> wyniku przeprowadzonej kontroli Komisja nie stwierdziła żadnych uchybień ani żadnych nieprawidłowości.</w:t>
      </w:r>
    </w:p>
    <w:p w14:paraId="66B1E201" w14:textId="77777777" w:rsidR="0079499B" w:rsidRPr="00A241E1" w:rsidRDefault="0079499B" w:rsidP="00976B24">
      <w:pPr>
        <w:spacing w:after="0" w:line="240" w:lineRule="auto"/>
        <w:jc w:val="both"/>
        <w:rPr>
          <w:rFonts w:ascii="Times New Roman" w:hAnsi="Times New Roman" w:cs="Times New Roman"/>
        </w:rPr>
      </w:pPr>
    </w:p>
    <w:p w14:paraId="2A40B96E" w14:textId="7654F2BD" w:rsidR="0088004D" w:rsidRPr="00A241E1" w:rsidRDefault="0088004D" w:rsidP="00976B24">
      <w:pPr>
        <w:spacing w:after="0" w:line="240" w:lineRule="auto"/>
        <w:ind w:firstLine="708"/>
        <w:jc w:val="both"/>
        <w:rPr>
          <w:rFonts w:ascii="Times New Roman" w:hAnsi="Times New Roman" w:cs="Times New Roman"/>
        </w:rPr>
      </w:pPr>
      <w:r w:rsidRPr="00CD3111">
        <w:rPr>
          <w:rFonts w:ascii="Times New Roman" w:hAnsi="Times New Roman" w:cs="Times New Roman"/>
          <w:u w:val="single"/>
        </w:rPr>
        <w:t>W dniu 26 września 2024 r.</w:t>
      </w:r>
      <w:r w:rsidRPr="00A241E1">
        <w:rPr>
          <w:rFonts w:ascii="Times New Roman" w:hAnsi="Times New Roman" w:cs="Times New Roman"/>
        </w:rPr>
        <w:t xml:space="preserve"> Komisja Rewizyjna przeprowadziła kontrolę w zakresie wydatków  Gminnego Programu Profilaktyki i Rozwiązywania Problemów Alkoholowych. Kontrola objęła okres I półrocza 2024 roku i komisja stwierdziła co następuje:</w:t>
      </w:r>
    </w:p>
    <w:p w14:paraId="1016870F" w14:textId="77777777" w:rsidR="0088004D" w:rsidRPr="00A241E1" w:rsidRDefault="0088004D" w:rsidP="00976B24">
      <w:pPr>
        <w:pStyle w:val="Nagwek7"/>
        <w:spacing w:before="0" w:line="240" w:lineRule="auto"/>
        <w:jc w:val="both"/>
        <w:rPr>
          <w:rFonts w:ascii="Times New Roman" w:hAnsi="Times New Roman" w:cs="Times New Roman"/>
          <w:b/>
          <w:bCs/>
          <w:color w:val="auto"/>
          <w:u w:val="single"/>
        </w:rPr>
      </w:pPr>
      <w:r w:rsidRPr="00A241E1">
        <w:rPr>
          <w:rFonts w:ascii="Times New Roman" w:hAnsi="Times New Roman" w:cs="Times New Roman"/>
          <w:b/>
          <w:bCs/>
          <w:color w:val="auto"/>
          <w:u w:val="single"/>
        </w:rPr>
        <w:t xml:space="preserve">Zwalczanie narkomanii </w:t>
      </w:r>
    </w:p>
    <w:p w14:paraId="4B47F29C" w14:textId="77777777" w:rsidR="0088004D" w:rsidRPr="00A241E1" w:rsidRDefault="0088004D" w:rsidP="00976B24">
      <w:pPr>
        <w:pStyle w:val="Nagwek4"/>
        <w:spacing w:before="0" w:after="0" w:line="240" w:lineRule="auto"/>
        <w:rPr>
          <w:rFonts w:ascii="Times New Roman" w:hAnsi="Times New Roman" w:cs="Times New Roman"/>
          <w:i w:val="0"/>
          <w:iCs w:val="0"/>
          <w:color w:val="auto"/>
          <w:u w:val="single"/>
        </w:rPr>
      </w:pPr>
      <w:r w:rsidRPr="00A241E1">
        <w:rPr>
          <w:rFonts w:ascii="Times New Roman" w:hAnsi="Times New Roman" w:cs="Times New Roman"/>
          <w:i w:val="0"/>
          <w:iCs w:val="0"/>
          <w:color w:val="auto"/>
          <w:u w:val="single"/>
        </w:rPr>
        <w:t>Plan 3.000,00 zł, wykonanie 0,00  zł, tj. 0,00%</w:t>
      </w:r>
    </w:p>
    <w:p w14:paraId="211D6F78" w14:textId="5138218B" w:rsidR="0088004D"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W pierwszym półroczu 2024 nie wydatkowano żadnych środków na zwalczanie narkomanii.</w:t>
      </w:r>
    </w:p>
    <w:p w14:paraId="014A0A9E" w14:textId="33F12975" w:rsidR="0088004D" w:rsidRPr="00A241E1" w:rsidRDefault="0088004D" w:rsidP="00976B24">
      <w:pPr>
        <w:pStyle w:val="Podtytu"/>
        <w:jc w:val="both"/>
        <w:rPr>
          <w:rFonts w:ascii="Times New Roman" w:hAnsi="Times New Roman"/>
          <w:b w:val="0"/>
          <w:bCs/>
          <w:iCs/>
          <w:sz w:val="22"/>
          <w:szCs w:val="22"/>
        </w:rPr>
      </w:pPr>
      <w:r w:rsidRPr="00A241E1">
        <w:rPr>
          <w:rFonts w:ascii="Times New Roman" w:hAnsi="Times New Roman"/>
          <w:b w:val="0"/>
          <w:bCs/>
          <w:iCs/>
          <w:sz w:val="22"/>
          <w:szCs w:val="22"/>
        </w:rPr>
        <w:t xml:space="preserve">Pełnomocnik wyjaśniła że nie jest tak, że w Gminie Rakoniewice problem narkomanii nie istnieje w ogóle, ale jest on znikomy, a więcej jest </w:t>
      </w:r>
      <w:proofErr w:type="spellStart"/>
      <w:r w:rsidRPr="00A241E1">
        <w:rPr>
          <w:rFonts w:ascii="Times New Roman" w:hAnsi="Times New Roman"/>
          <w:b w:val="0"/>
          <w:bCs/>
          <w:iCs/>
          <w:sz w:val="22"/>
          <w:szCs w:val="22"/>
        </w:rPr>
        <w:t>cyberzagrożeń</w:t>
      </w:r>
      <w:proofErr w:type="spellEnd"/>
      <w:r w:rsidRPr="00A241E1">
        <w:rPr>
          <w:rFonts w:ascii="Times New Roman" w:hAnsi="Times New Roman"/>
          <w:b w:val="0"/>
          <w:bCs/>
          <w:iCs/>
          <w:sz w:val="22"/>
          <w:szCs w:val="22"/>
        </w:rPr>
        <w:t xml:space="preserve">  takich jak: </w:t>
      </w:r>
      <w:proofErr w:type="spellStart"/>
      <w:r w:rsidRPr="00A241E1">
        <w:rPr>
          <w:rFonts w:ascii="Times New Roman" w:hAnsi="Times New Roman"/>
          <w:b w:val="0"/>
          <w:bCs/>
          <w:iCs/>
          <w:sz w:val="22"/>
          <w:szCs w:val="22"/>
        </w:rPr>
        <w:t>cyberstalking</w:t>
      </w:r>
      <w:proofErr w:type="spellEnd"/>
      <w:r w:rsidRPr="00A241E1">
        <w:rPr>
          <w:rFonts w:ascii="Times New Roman" w:hAnsi="Times New Roman"/>
          <w:b w:val="0"/>
          <w:bCs/>
          <w:iCs/>
          <w:sz w:val="22"/>
          <w:szCs w:val="22"/>
        </w:rPr>
        <w:t xml:space="preserve">, </w:t>
      </w:r>
      <w:proofErr w:type="spellStart"/>
      <w:r w:rsidRPr="00A241E1">
        <w:rPr>
          <w:rFonts w:ascii="Times New Roman" w:hAnsi="Times New Roman"/>
          <w:b w:val="0"/>
          <w:bCs/>
          <w:iCs/>
          <w:sz w:val="22"/>
          <w:szCs w:val="22"/>
        </w:rPr>
        <w:t>trollowanie</w:t>
      </w:r>
      <w:proofErr w:type="spellEnd"/>
      <w:r w:rsidRPr="00A241E1">
        <w:rPr>
          <w:rFonts w:ascii="Times New Roman" w:hAnsi="Times New Roman"/>
          <w:b w:val="0"/>
          <w:bCs/>
          <w:iCs/>
          <w:sz w:val="22"/>
          <w:szCs w:val="22"/>
        </w:rPr>
        <w:t>, flaming.</w:t>
      </w:r>
    </w:p>
    <w:p w14:paraId="1085EF79" w14:textId="77777777" w:rsidR="0088004D" w:rsidRPr="00A241E1" w:rsidRDefault="0088004D" w:rsidP="00976B24">
      <w:pPr>
        <w:pStyle w:val="Podtytu"/>
        <w:jc w:val="both"/>
        <w:rPr>
          <w:rFonts w:ascii="Times New Roman" w:hAnsi="Times New Roman"/>
          <w:iCs/>
          <w:sz w:val="22"/>
          <w:szCs w:val="22"/>
        </w:rPr>
      </w:pPr>
      <w:r w:rsidRPr="00A241E1">
        <w:rPr>
          <w:rFonts w:ascii="Times New Roman" w:hAnsi="Times New Roman"/>
          <w:bCs/>
          <w:iCs/>
          <w:sz w:val="22"/>
          <w:szCs w:val="22"/>
          <w:u w:val="single"/>
        </w:rPr>
        <w:t xml:space="preserve">Program - przeciwdziałanie alkoholizmowi </w:t>
      </w:r>
    </w:p>
    <w:p w14:paraId="330F1892" w14:textId="45D03D74" w:rsidR="0088004D" w:rsidRPr="00A241E1" w:rsidRDefault="0088004D" w:rsidP="00976B24">
      <w:pPr>
        <w:pStyle w:val="Podtytu"/>
        <w:jc w:val="both"/>
        <w:rPr>
          <w:rFonts w:ascii="Times New Roman" w:hAnsi="Times New Roman"/>
          <w:iCs/>
          <w:sz w:val="22"/>
          <w:szCs w:val="22"/>
          <w:u w:val="single"/>
        </w:rPr>
      </w:pPr>
      <w:r w:rsidRPr="00A241E1">
        <w:rPr>
          <w:rFonts w:ascii="Times New Roman" w:hAnsi="Times New Roman"/>
          <w:iCs/>
          <w:sz w:val="22"/>
          <w:szCs w:val="22"/>
          <w:u w:val="single"/>
        </w:rPr>
        <w:t>Plan 499.337,90</w:t>
      </w:r>
      <w:r w:rsidRPr="00A241E1">
        <w:rPr>
          <w:rFonts w:ascii="Times New Roman" w:hAnsi="Times New Roman"/>
          <w:sz w:val="22"/>
          <w:szCs w:val="22"/>
          <w:u w:val="single"/>
        </w:rPr>
        <w:t xml:space="preserve"> zł</w:t>
      </w:r>
      <w:r w:rsidRPr="00A241E1">
        <w:rPr>
          <w:rFonts w:ascii="Times New Roman" w:hAnsi="Times New Roman"/>
          <w:iCs/>
          <w:sz w:val="22"/>
          <w:szCs w:val="22"/>
          <w:u w:val="single"/>
        </w:rPr>
        <w:t>, wykonanie 132.260,09, tj. 26,48 %</w:t>
      </w:r>
    </w:p>
    <w:p w14:paraId="652E61A5" w14:textId="60D25DB6" w:rsidR="0088004D" w:rsidRPr="00A241E1" w:rsidRDefault="0088004D" w:rsidP="00976B24">
      <w:pPr>
        <w:numPr>
          <w:ilvl w:val="0"/>
          <w:numId w:val="48"/>
        </w:numPr>
        <w:tabs>
          <w:tab w:val="left" w:pos="360"/>
        </w:tabs>
        <w:spacing w:after="0" w:line="240" w:lineRule="auto"/>
        <w:jc w:val="both"/>
        <w:rPr>
          <w:rFonts w:ascii="Times New Roman" w:hAnsi="Times New Roman" w:cs="Times New Roman"/>
        </w:rPr>
      </w:pPr>
      <w:r w:rsidRPr="00A241E1">
        <w:rPr>
          <w:rFonts w:ascii="Times New Roman" w:hAnsi="Times New Roman" w:cs="Times New Roman"/>
        </w:rPr>
        <w:t>Dotacja celowa z budżetu na finansowanie lub dofinansowanie zadań zleconych do realizacji pozostałym jednostkom niezaliczanym do sektora finansów publicznych: plan 25.000,00 zł, wykonanie 12.500,00 zł, tj. 50,00%</w:t>
      </w:r>
    </w:p>
    <w:p w14:paraId="3F64D128" w14:textId="77777777" w:rsidR="0088004D" w:rsidRPr="00A241E1" w:rsidRDefault="0088004D" w:rsidP="00976B24">
      <w:pPr>
        <w:numPr>
          <w:ilvl w:val="0"/>
          <w:numId w:val="48"/>
        </w:numPr>
        <w:tabs>
          <w:tab w:val="left" w:pos="360"/>
        </w:tabs>
        <w:spacing w:after="0" w:line="240" w:lineRule="auto"/>
        <w:jc w:val="both"/>
        <w:rPr>
          <w:rFonts w:ascii="Times New Roman" w:hAnsi="Times New Roman" w:cs="Times New Roman"/>
        </w:rPr>
      </w:pPr>
      <w:r w:rsidRPr="00A241E1">
        <w:rPr>
          <w:rFonts w:ascii="Times New Roman" w:hAnsi="Times New Roman" w:cs="Times New Roman"/>
        </w:rPr>
        <w:t xml:space="preserve">Wynagrodzenia bezosobowe i pochodne od wynagrodzeń – plan 70.000,00 zł, wykonanie 34.980,00 zł, tj. 49,97 %. </w:t>
      </w:r>
    </w:p>
    <w:p w14:paraId="5EB8335B" w14:textId="546DD6CD" w:rsidR="0088004D" w:rsidRPr="00A241E1" w:rsidRDefault="0088004D" w:rsidP="00976B24">
      <w:pPr>
        <w:numPr>
          <w:ilvl w:val="0"/>
          <w:numId w:val="48"/>
        </w:numPr>
        <w:tabs>
          <w:tab w:val="left" w:pos="360"/>
        </w:tabs>
        <w:spacing w:after="0" w:line="240" w:lineRule="auto"/>
        <w:jc w:val="both"/>
        <w:rPr>
          <w:rFonts w:ascii="Times New Roman" w:hAnsi="Times New Roman" w:cs="Times New Roman"/>
        </w:rPr>
      </w:pPr>
      <w:r w:rsidRPr="00A241E1">
        <w:rPr>
          <w:rFonts w:ascii="Times New Roman" w:hAnsi="Times New Roman" w:cs="Times New Roman"/>
        </w:rPr>
        <w:t>Pozostałe wydatki bieżące – plan 404.337,90 zł, wykonanie 84.780,09 zł, tj. 20,97 %.</w:t>
      </w:r>
    </w:p>
    <w:p w14:paraId="5B972085" w14:textId="44D453F4" w:rsidR="0088004D"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Niskie wykonanie planu tj. 20,97 % wynika m.in. z faktu, że część zadań do realizacji zaplanowano na miesiąc lipiec, środki zostaną więc wydatkowane w II półroczu.</w:t>
      </w:r>
    </w:p>
    <w:p w14:paraId="611DCAC1" w14:textId="27E703F0" w:rsidR="00E3331F" w:rsidRPr="00A241E1" w:rsidRDefault="0088004D" w:rsidP="00976B24">
      <w:pPr>
        <w:spacing w:after="0" w:line="240" w:lineRule="auto"/>
        <w:jc w:val="both"/>
        <w:rPr>
          <w:rFonts w:ascii="Times New Roman" w:hAnsi="Times New Roman" w:cs="Times New Roman"/>
        </w:rPr>
      </w:pPr>
      <w:r w:rsidRPr="00A241E1">
        <w:rPr>
          <w:rFonts w:ascii="Times New Roman" w:hAnsi="Times New Roman" w:cs="Times New Roman"/>
        </w:rPr>
        <w:t>Komisja po zapoznaniu się z dokumentacją finansowo – księgową oraz z umowami zawartymi z poszczególnymi wykonawcami stwierdziła, że wydatki z programu przeciwdziałania alkoholizmowi w I półroczu 2024 r. były prowadzone prawidłowo, zgodnie z przeznaczeniem i nie stwierdziła żadnych nieprawidłowości.</w:t>
      </w:r>
    </w:p>
    <w:p w14:paraId="6FF6F41C" w14:textId="77777777" w:rsidR="00194A3F" w:rsidRPr="00A241E1" w:rsidRDefault="00194A3F" w:rsidP="00976B24">
      <w:pPr>
        <w:widowControl w:val="0"/>
        <w:suppressAutoHyphens/>
        <w:spacing w:after="0" w:line="240" w:lineRule="auto"/>
        <w:jc w:val="both"/>
        <w:rPr>
          <w:rFonts w:ascii="Times New Roman" w:hAnsi="Times New Roman" w:cs="Times New Roman"/>
          <w:color w:val="FF0000"/>
        </w:rPr>
      </w:pPr>
    </w:p>
    <w:p w14:paraId="2940E8CA" w14:textId="7F555305" w:rsidR="000F54CB" w:rsidRPr="00A241E1" w:rsidRDefault="000F54CB" w:rsidP="00976B24">
      <w:pPr>
        <w:spacing w:after="0" w:line="240" w:lineRule="auto"/>
        <w:ind w:firstLine="708"/>
        <w:jc w:val="both"/>
        <w:rPr>
          <w:rFonts w:ascii="Times New Roman" w:hAnsi="Times New Roman" w:cs="Times New Roman"/>
        </w:rPr>
      </w:pPr>
      <w:r w:rsidRPr="00A241E1">
        <w:rPr>
          <w:rFonts w:ascii="Times New Roman" w:hAnsi="Times New Roman" w:cs="Times New Roman"/>
          <w:u w:val="single"/>
        </w:rPr>
        <w:t>W dniu 22 października 2024 r.</w:t>
      </w:r>
      <w:r w:rsidRPr="00A241E1">
        <w:rPr>
          <w:rFonts w:ascii="Times New Roman" w:hAnsi="Times New Roman" w:cs="Times New Roman"/>
        </w:rPr>
        <w:t xml:space="preserve"> Komisja Rewizyjna przeprowadziła kontrolę pod kątem realizacji zadań w ZUK Sp. z o.o. w Rakoniewicach w zakresie utrzymania czystości i porządku i utrzymania zieleni, za okres pierwszych III kwartałów 2024 r. W wyniku przeprowadzonej kontroli Komisja Rewizyjna stwierdziła co następuje :</w:t>
      </w:r>
    </w:p>
    <w:p w14:paraId="46951305" w14:textId="368706D0"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rPr>
        <w:t xml:space="preserve">- w zakresie zabezpieczenia i utrzymania Zespołu Pałacowo-Parkowego w Rakoniewicach Spółka wykonuje </w:t>
      </w:r>
      <w:r w:rsidR="0079499B" w:rsidRPr="00A241E1">
        <w:rPr>
          <w:rFonts w:ascii="Times New Roman" w:hAnsi="Times New Roman" w:cs="Times New Roman"/>
          <w:b/>
        </w:rPr>
        <w:t xml:space="preserve">m.in. </w:t>
      </w:r>
      <w:r w:rsidRPr="00A241E1">
        <w:rPr>
          <w:rFonts w:ascii="Times New Roman" w:hAnsi="Times New Roman" w:cs="Times New Roman"/>
          <w:b/>
        </w:rPr>
        <w:t>następujące czynności  :</w:t>
      </w:r>
    </w:p>
    <w:p w14:paraId="60077377" w14:textId="77777777" w:rsidR="000F54CB" w:rsidRPr="00A241E1" w:rsidRDefault="000F54CB" w:rsidP="00976B24">
      <w:pPr>
        <w:pStyle w:val="Akapitzlist"/>
        <w:widowControl/>
        <w:numPr>
          <w:ilvl w:val="0"/>
          <w:numId w:val="49"/>
        </w:numPr>
        <w:jc w:val="both"/>
        <w:rPr>
          <w:sz w:val="22"/>
          <w:szCs w:val="22"/>
        </w:rPr>
      </w:pPr>
      <w:r w:rsidRPr="00A241E1">
        <w:rPr>
          <w:sz w:val="22"/>
          <w:szCs w:val="22"/>
        </w:rPr>
        <w:t>bieżące usuwanie na terenie Zespołu suchych, starych i obłamanych gałęzi,</w:t>
      </w:r>
    </w:p>
    <w:p w14:paraId="18E59578" w14:textId="77777777" w:rsidR="000F54CB" w:rsidRPr="00A241E1" w:rsidRDefault="000F54CB" w:rsidP="00976B24">
      <w:pPr>
        <w:pStyle w:val="Akapitzlist"/>
        <w:widowControl/>
        <w:numPr>
          <w:ilvl w:val="0"/>
          <w:numId w:val="49"/>
        </w:numPr>
        <w:jc w:val="both"/>
        <w:rPr>
          <w:sz w:val="22"/>
          <w:szCs w:val="22"/>
        </w:rPr>
      </w:pPr>
      <w:r w:rsidRPr="00A241E1">
        <w:rPr>
          <w:sz w:val="22"/>
          <w:szCs w:val="22"/>
        </w:rPr>
        <w:t>bieżące porządkowanie terenu Zespołu w tym opróżnianie koszy i wywóz nieczystości stałych,</w:t>
      </w:r>
    </w:p>
    <w:p w14:paraId="3AA3CC06" w14:textId="77777777" w:rsidR="000F54CB" w:rsidRPr="00A241E1" w:rsidRDefault="000F54CB" w:rsidP="00976B24">
      <w:pPr>
        <w:pStyle w:val="Akapitzlist"/>
        <w:widowControl/>
        <w:numPr>
          <w:ilvl w:val="0"/>
          <w:numId w:val="49"/>
        </w:numPr>
        <w:jc w:val="both"/>
        <w:rPr>
          <w:sz w:val="22"/>
          <w:szCs w:val="22"/>
        </w:rPr>
      </w:pPr>
      <w:r w:rsidRPr="00A241E1">
        <w:rPr>
          <w:sz w:val="22"/>
          <w:szCs w:val="22"/>
        </w:rPr>
        <w:t>utrzymanie terenów zielonych w szczególności poprzez usuwanie chwastów, wykaszanie traw łącznie z wygrabianiem pokosu i kompostowaniem we własnym zakresie,</w:t>
      </w:r>
    </w:p>
    <w:p w14:paraId="38D6DB32" w14:textId="77777777" w:rsidR="000F54CB" w:rsidRPr="00A241E1" w:rsidRDefault="000F54CB" w:rsidP="00976B24">
      <w:pPr>
        <w:pStyle w:val="Akapitzlist"/>
        <w:widowControl/>
        <w:numPr>
          <w:ilvl w:val="0"/>
          <w:numId w:val="49"/>
        </w:numPr>
        <w:jc w:val="both"/>
        <w:rPr>
          <w:sz w:val="22"/>
          <w:szCs w:val="22"/>
        </w:rPr>
      </w:pPr>
      <w:r w:rsidRPr="00A241E1">
        <w:rPr>
          <w:sz w:val="22"/>
          <w:szCs w:val="22"/>
        </w:rPr>
        <w:t>bieżące utrzymanie dróg, ścieżek parkowych i placu parkingowego,</w:t>
      </w:r>
    </w:p>
    <w:p w14:paraId="25A3DEEA" w14:textId="77777777" w:rsidR="000F54CB" w:rsidRPr="00A241E1" w:rsidRDefault="000F54CB" w:rsidP="00976B24">
      <w:pPr>
        <w:pStyle w:val="Akapitzlist"/>
        <w:widowControl/>
        <w:numPr>
          <w:ilvl w:val="0"/>
          <w:numId w:val="49"/>
        </w:numPr>
        <w:jc w:val="both"/>
        <w:rPr>
          <w:sz w:val="22"/>
          <w:szCs w:val="22"/>
        </w:rPr>
      </w:pPr>
      <w:r w:rsidRPr="00A241E1">
        <w:rPr>
          <w:sz w:val="22"/>
          <w:szCs w:val="22"/>
        </w:rPr>
        <w:t>bieżący nadzór nad stawem,</w:t>
      </w:r>
    </w:p>
    <w:p w14:paraId="3E1AFD78" w14:textId="4BE1C98E" w:rsidR="000F54CB" w:rsidRPr="00A241E1" w:rsidRDefault="000F54CB" w:rsidP="00976B24">
      <w:pPr>
        <w:pStyle w:val="Akapitzlist"/>
        <w:widowControl/>
        <w:numPr>
          <w:ilvl w:val="0"/>
          <w:numId w:val="49"/>
        </w:numPr>
        <w:jc w:val="both"/>
        <w:rPr>
          <w:sz w:val="22"/>
          <w:szCs w:val="22"/>
        </w:rPr>
      </w:pPr>
      <w:r w:rsidRPr="00A241E1">
        <w:rPr>
          <w:sz w:val="22"/>
          <w:szCs w:val="22"/>
        </w:rPr>
        <w:t>utrzymanie czystości małej architektury (nie obejmuje kontroli i konserwacji)</w:t>
      </w:r>
    </w:p>
    <w:p w14:paraId="79DA71A9" w14:textId="57EF3F27"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rPr>
        <w:t>- w zakresie utrzymania zieleni w miastach- zieleni komunalnej ( Rakoniewice oraz Rostarzewo) Spółka wykonuje</w:t>
      </w:r>
      <w:r w:rsidR="0079499B" w:rsidRPr="00A241E1">
        <w:rPr>
          <w:rFonts w:ascii="Times New Roman" w:hAnsi="Times New Roman" w:cs="Times New Roman"/>
          <w:b/>
        </w:rPr>
        <w:t xml:space="preserve"> m.in.</w:t>
      </w:r>
      <w:r w:rsidRPr="00A241E1">
        <w:rPr>
          <w:rFonts w:ascii="Times New Roman" w:hAnsi="Times New Roman" w:cs="Times New Roman"/>
          <w:b/>
        </w:rPr>
        <w:t xml:space="preserve"> :</w:t>
      </w:r>
    </w:p>
    <w:p w14:paraId="4C475309" w14:textId="77777777" w:rsidR="000F54CB" w:rsidRPr="00A241E1" w:rsidRDefault="000F54CB" w:rsidP="00976B24">
      <w:pPr>
        <w:pStyle w:val="Akapitzlist"/>
        <w:widowControl/>
        <w:numPr>
          <w:ilvl w:val="0"/>
          <w:numId w:val="50"/>
        </w:numPr>
        <w:ind w:left="360"/>
        <w:jc w:val="both"/>
        <w:rPr>
          <w:sz w:val="22"/>
          <w:szCs w:val="22"/>
        </w:rPr>
      </w:pPr>
      <w:r w:rsidRPr="00A241E1">
        <w:rPr>
          <w:sz w:val="22"/>
          <w:szCs w:val="22"/>
        </w:rPr>
        <w:t>podcinanie drzew i krzewów oraz sprzątanie,</w:t>
      </w:r>
    </w:p>
    <w:p w14:paraId="674956CF" w14:textId="77777777" w:rsidR="000F54CB" w:rsidRPr="00A241E1" w:rsidRDefault="000F54CB" w:rsidP="00976B24">
      <w:pPr>
        <w:pStyle w:val="Akapitzlist"/>
        <w:widowControl/>
        <w:numPr>
          <w:ilvl w:val="0"/>
          <w:numId w:val="50"/>
        </w:numPr>
        <w:ind w:left="360"/>
        <w:jc w:val="both"/>
        <w:rPr>
          <w:sz w:val="22"/>
          <w:szCs w:val="22"/>
        </w:rPr>
      </w:pPr>
      <w:r w:rsidRPr="00A241E1">
        <w:rPr>
          <w:sz w:val="22"/>
          <w:szCs w:val="22"/>
        </w:rPr>
        <w:t>utrzymanie zieleni miejskiej, nasadzenia kwiatów,</w:t>
      </w:r>
    </w:p>
    <w:p w14:paraId="68BCC5AB" w14:textId="19548191" w:rsidR="000F54CB" w:rsidRPr="00A241E1" w:rsidRDefault="000F54CB" w:rsidP="00976B24">
      <w:pPr>
        <w:pStyle w:val="Akapitzlist"/>
        <w:widowControl/>
        <w:numPr>
          <w:ilvl w:val="0"/>
          <w:numId w:val="50"/>
        </w:numPr>
        <w:ind w:left="360"/>
        <w:jc w:val="both"/>
        <w:rPr>
          <w:sz w:val="22"/>
          <w:szCs w:val="22"/>
        </w:rPr>
      </w:pPr>
      <w:r w:rsidRPr="00A241E1">
        <w:rPr>
          <w:sz w:val="22"/>
          <w:szCs w:val="22"/>
        </w:rPr>
        <w:t>koszenie traw powyżej 5cm na wolnych placach w mieście z wysprzątaniem oraz koszenie na poboczach dróg,</w:t>
      </w:r>
    </w:p>
    <w:p w14:paraId="3F981D04" w14:textId="77777777" w:rsidR="000F54CB" w:rsidRPr="00A241E1" w:rsidRDefault="000F54CB" w:rsidP="00976B24">
      <w:pPr>
        <w:pStyle w:val="Akapitzlist"/>
        <w:widowControl/>
        <w:numPr>
          <w:ilvl w:val="0"/>
          <w:numId w:val="50"/>
        </w:numPr>
        <w:ind w:left="360"/>
        <w:jc w:val="both"/>
        <w:rPr>
          <w:b/>
          <w:sz w:val="22"/>
          <w:szCs w:val="22"/>
        </w:rPr>
      </w:pPr>
      <w:r w:rsidRPr="00A241E1">
        <w:rPr>
          <w:sz w:val="22"/>
          <w:szCs w:val="22"/>
        </w:rPr>
        <w:t xml:space="preserve">podlewanie  wskazanych przez zleceniodawcę drzew i krzewów </w:t>
      </w:r>
    </w:p>
    <w:p w14:paraId="19117D17" w14:textId="1787B3F7"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rPr>
        <w:t>- w zakresie utrzymanie czystości i porządku w mieście Rakoniewice ( utrzymanie czystości ulic, przystanków autobusowych na terenie gminy Rakoniewice)</w:t>
      </w:r>
      <w:r w:rsidR="0079499B" w:rsidRPr="00A241E1">
        <w:rPr>
          <w:rFonts w:ascii="Times New Roman" w:hAnsi="Times New Roman" w:cs="Times New Roman"/>
          <w:b/>
        </w:rPr>
        <w:t>:</w:t>
      </w:r>
    </w:p>
    <w:p w14:paraId="4EF890EE" w14:textId="77777777" w:rsidR="000F54CB" w:rsidRPr="00A241E1" w:rsidRDefault="000F54CB" w:rsidP="00976B24">
      <w:pPr>
        <w:pStyle w:val="Akapitzlist"/>
        <w:widowControl/>
        <w:numPr>
          <w:ilvl w:val="0"/>
          <w:numId w:val="55"/>
        </w:numPr>
        <w:jc w:val="both"/>
        <w:rPr>
          <w:sz w:val="22"/>
          <w:szCs w:val="22"/>
        </w:rPr>
      </w:pPr>
      <w:r w:rsidRPr="00A241E1">
        <w:rPr>
          <w:sz w:val="22"/>
          <w:szCs w:val="22"/>
        </w:rPr>
        <w:t>zamiatanie ulic, parkingów, placów na bieżąco,</w:t>
      </w:r>
    </w:p>
    <w:p w14:paraId="220E880E" w14:textId="79C9F99F" w:rsidR="000F54CB" w:rsidRPr="00A241E1" w:rsidRDefault="000F54CB" w:rsidP="00976B24">
      <w:pPr>
        <w:pStyle w:val="Akapitzlist"/>
        <w:widowControl/>
        <w:numPr>
          <w:ilvl w:val="0"/>
          <w:numId w:val="55"/>
        </w:numPr>
        <w:jc w:val="both"/>
        <w:rPr>
          <w:sz w:val="22"/>
          <w:szCs w:val="22"/>
        </w:rPr>
      </w:pPr>
      <w:r w:rsidRPr="00A241E1">
        <w:rPr>
          <w:sz w:val="22"/>
          <w:szCs w:val="22"/>
        </w:rPr>
        <w:t xml:space="preserve">wysprzątanie przystanków autobusowych raz w miesiącu </w:t>
      </w:r>
    </w:p>
    <w:p w14:paraId="11702BED" w14:textId="547A3FE6"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rPr>
        <w:t>- w zakresie utrzymania dróg i ulic Spółka wykonuje :</w:t>
      </w:r>
    </w:p>
    <w:p w14:paraId="1751ED94" w14:textId="77777777" w:rsidR="000F54CB" w:rsidRPr="00A241E1" w:rsidRDefault="000F54CB" w:rsidP="00976B24">
      <w:pPr>
        <w:pStyle w:val="Akapitzlist"/>
        <w:widowControl/>
        <w:numPr>
          <w:ilvl w:val="0"/>
          <w:numId w:val="52"/>
        </w:numPr>
        <w:ind w:left="360"/>
        <w:jc w:val="both"/>
        <w:rPr>
          <w:sz w:val="22"/>
          <w:szCs w:val="22"/>
        </w:rPr>
      </w:pPr>
      <w:r w:rsidRPr="00A241E1">
        <w:rPr>
          <w:sz w:val="22"/>
          <w:szCs w:val="22"/>
        </w:rPr>
        <w:t>wykaszanie poboczy przy drogach gminnych na terenie Gminy Rakoniewice</w:t>
      </w:r>
    </w:p>
    <w:p w14:paraId="459E89BA" w14:textId="0D877DD6" w:rsidR="000F54CB" w:rsidRPr="00A241E1" w:rsidRDefault="000F54CB" w:rsidP="00976B24">
      <w:pPr>
        <w:pStyle w:val="Akapitzlist"/>
        <w:widowControl/>
        <w:numPr>
          <w:ilvl w:val="0"/>
          <w:numId w:val="51"/>
        </w:numPr>
        <w:ind w:left="360"/>
        <w:jc w:val="both"/>
        <w:rPr>
          <w:sz w:val="22"/>
          <w:szCs w:val="22"/>
        </w:rPr>
      </w:pPr>
      <w:r w:rsidRPr="00A241E1">
        <w:rPr>
          <w:sz w:val="22"/>
          <w:szCs w:val="22"/>
        </w:rPr>
        <w:t>utrzymanie zimowe i bieżące ( ręczne i mechaniczne) dróg, ulic parkingów i placów podlegające na utrzymanie dróg w tzw. 5 standardzie zimowego utrzymania dróg gminnych</w:t>
      </w:r>
    </w:p>
    <w:p w14:paraId="6E3BE7FD" w14:textId="70F22D33"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bCs/>
        </w:rPr>
        <w:t>- w zakresie</w:t>
      </w:r>
      <w:r w:rsidRPr="00A241E1">
        <w:rPr>
          <w:rFonts w:ascii="Times New Roman" w:hAnsi="Times New Roman" w:cs="Times New Roman"/>
        </w:rPr>
        <w:t xml:space="preserve"> o</w:t>
      </w:r>
      <w:r w:rsidRPr="00A241E1">
        <w:rPr>
          <w:rFonts w:ascii="Times New Roman" w:hAnsi="Times New Roman" w:cs="Times New Roman"/>
          <w:b/>
        </w:rPr>
        <w:t>czyszczania terenu gminy Rakoniewice z padliny oraz oczyszczania miejsc wypoczynku Spółka wykonuje :</w:t>
      </w:r>
    </w:p>
    <w:p w14:paraId="0B3FCB86" w14:textId="77777777" w:rsidR="000F54CB" w:rsidRPr="00A241E1" w:rsidRDefault="000F54CB" w:rsidP="00976B24">
      <w:pPr>
        <w:pStyle w:val="Akapitzlist"/>
        <w:widowControl/>
        <w:numPr>
          <w:ilvl w:val="0"/>
          <w:numId w:val="51"/>
        </w:numPr>
        <w:ind w:left="142" w:hanging="142"/>
        <w:jc w:val="both"/>
        <w:rPr>
          <w:sz w:val="22"/>
          <w:szCs w:val="22"/>
        </w:rPr>
      </w:pPr>
      <w:r w:rsidRPr="00A241E1">
        <w:rPr>
          <w:sz w:val="22"/>
          <w:szCs w:val="22"/>
        </w:rPr>
        <w:t xml:space="preserve"> zbiórka zwłok padłej zwierzyny z terenu gminy Rakoniewice znajdujących się w pasach dróg oraz na placach i ulicach</w:t>
      </w:r>
    </w:p>
    <w:p w14:paraId="296F9BD6" w14:textId="77777777" w:rsidR="000F54CB" w:rsidRPr="00A241E1" w:rsidRDefault="000F54CB" w:rsidP="00976B24">
      <w:pPr>
        <w:pStyle w:val="Akapitzlist"/>
        <w:widowControl/>
        <w:numPr>
          <w:ilvl w:val="0"/>
          <w:numId w:val="51"/>
        </w:numPr>
        <w:ind w:left="142" w:hanging="142"/>
        <w:jc w:val="both"/>
        <w:rPr>
          <w:sz w:val="22"/>
          <w:szCs w:val="22"/>
        </w:rPr>
      </w:pPr>
      <w:r w:rsidRPr="00A241E1">
        <w:rPr>
          <w:sz w:val="22"/>
          <w:szCs w:val="22"/>
        </w:rPr>
        <w:t xml:space="preserve"> przechowywanie zebranej padliny w szczelnych pojemnikach </w:t>
      </w:r>
    </w:p>
    <w:p w14:paraId="37F05D1B" w14:textId="1B4F93DE" w:rsidR="000F54CB" w:rsidRPr="00A241E1" w:rsidRDefault="000F54CB" w:rsidP="00976B24">
      <w:pPr>
        <w:pStyle w:val="Akapitzlist"/>
        <w:widowControl/>
        <w:numPr>
          <w:ilvl w:val="0"/>
          <w:numId w:val="51"/>
        </w:numPr>
        <w:ind w:left="142" w:hanging="142"/>
        <w:jc w:val="both"/>
        <w:rPr>
          <w:sz w:val="22"/>
          <w:szCs w:val="22"/>
        </w:rPr>
      </w:pPr>
      <w:r w:rsidRPr="00A241E1">
        <w:rPr>
          <w:sz w:val="22"/>
          <w:szCs w:val="22"/>
        </w:rPr>
        <w:t xml:space="preserve"> sprzątanie miejsc wypoczynku zgodnie z obowiązującymi przepisami prawa w szczególności z ustawą o odpadach z dnia 14.12.2012r.</w:t>
      </w:r>
    </w:p>
    <w:p w14:paraId="322AF033" w14:textId="21F33C4E"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rPr>
        <w:t>- w zakresie utrzymania ścieżek pieszo- rowerowych w pasie drogi krajowej (na terenie gminy Rakoniewice) Spółka wykonuje :</w:t>
      </w:r>
    </w:p>
    <w:p w14:paraId="344D9737" w14:textId="77777777" w:rsidR="000F54CB" w:rsidRPr="00A241E1" w:rsidRDefault="000F54CB" w:rsidP="00976B24">
      <w:pPr>
        <w:pStyle w:val="Akapitzlist"/>
        <w:widowControl/>
        <w:numPr>
          <w:ilvl w:val="0"/>
          <w:numId w:val="53"/>
        </w:numPr>
        <w:ind w:left="360"/>
        <w:jc w:val="both"/>
        <w:rPr>
          <w:sz w:val="22"/>
          <w:szCs w:val="22"/>
        </w:rPr>
      </w:pPr>
      <w:r w:rsidRPr="00A241E1">
        <w:rPr>
          <w:sz w:val="22"/>
          <w:szCs w:val="22"/>
        </w:rPr>
        <w:t>zamiatanie ciągnikiem</w:t>
      </w:r>
    </w:p>
    <w:p w14:paraId="1FAEE5C9" w14:textId="77777777" w:rsidR="000F54CB" w:rsidRPr="00A241E1" w:rsidRDefault="000F54CB" w:rsidP="00976B24">
      <w:pPr>
        <w:pStyle w:val="Akapitzlist"/>
        <w:widowControl/>
        <w:numPr>
          <w:ilvl w:val="0"/>
          <w:numId w:val="53"/>
        </w:numPr>
        <w:ind w:left="360"/>
        <w:jc w:val="both"/>
        <w:rPr>
          <w:sz w:val="22"/>
          <w:szCs w:val="22"/>
        </w:rPr>
      </w:pPr>
      <w:r w:rsidRPr="00A241E1">
        <w:rPr>
          <w:sz w:val="22"/>
          <w:szCs w:val="22"/>
        </w:rPr>
        <w:t>koszenie zieleni (poboczy)</w:t>
      </w:r>
    </w:p>
    <w:p w14:paraId="13B20A77" w14:textId="77777777" w:rsidR="000F54CB" w:rsidRPr="00A241E1" w:rsidRDefault="000F54CB" w:rsidP="00976B24">
      <w:pPr>
        <w:pStyle w:val="Akapitzlist"/>
        <w:widowControl/>
        <w:numPr>
          <w:ilvl w:val="0"/>
          <w:numId w:val="53"/>
        </w:numPr>
        <w:ind w:left="360"/>
        <w:jc w:val="both"/>
        <w:rPr>
          <w:sz w:val="22"/>
          <w:szCs w:val="22"/>
        </w:rPr>
      </w:pPr>
      <w:r w:rsidRPr="00A241E1">
        <w:rPr>
          <w:sz w:val="22"/>
          <w:szCs w:val="22"/>
        </w:rPr>
        <w:t xml:space="preserve">zimowe utrzymanie ścieżek: </w:t>
      </w:r>
    </w:p>
    <w:p w14:paraId="304844C8" w14:textId="77777777" w:rsidR="000F54CB" w:rsidRPr="00A241E1" w:rsidRDefault="000F54CB" w:rsidP="00976B24">
      <w:pPr>
        <w:pStyle w:val="Akapitzlist"/>
        <w:ind w:left="360"/>
        <w:jc w:val="both"/>
        <w:rPr>
          <w:sz w:val="22"/>
          <w:szCs w:val="22"/>
        </w:rPr>
      </w:pPr>
      <w:r w:rsidRPr="00A241E1">
        <w:rPr>
          <w:sz w:val="22"/>
          <w:szCs w:val="22"/>
        </w:rPr>
        <w:t>- nawierzchnia odśnieżona w miejscach zasp</w:t>
      </w:r>
    </w:p>
    <w:p w14:paraId="53C8A7F0" w14:textId="2C8D552D" w:rsidR="000F54CB" w:rsidRPr="00A241E1" w:rsidRDefault="000F54CB" w:rsidP="00976B24">
      <w:pPr>
        <w:pStyle w:val="Akapitzlist"/>
        <w:ind w:left="360"/>
        <w:jc w:val="both"/>
        <w:rPr>
          <w:sz w:val="22"/>
          <w:szCs w:val="22"/>
        </w:rPr>
      </w:pPr>
      <w:r w:rsidRPr="00A241E1">
        <w:rPr>
          <w:sz w:val="22"/>
          <w:szCs w:val="22"/>
        </w:rPr>
        <w:t>- nawierzchnia posypana na odcinkach decydujących o możliwościach ruchu ustalone przez Gminę tj.: skrzyżowanie z drogami, skrzyżowanie z koleją, odcinki o pochyleniu &gt;4%</w:t>
      </w:r>
    </w:p>
    <w:p w14:paraId="4032C3E1" w14:textId="3E5D60C5" w:rsidR="000F54CB" w:rsidRPr="00A241E1" w:rsidRDefault="000F54CB" w:rsidP="00976B24">
      <w:pPr>
        <w:spacing w:after="0" w:line="240" w:lineRule="auto"/>
        <w:jc w:val="both"/>
        <w:rPr>
          <w:rFonts w:ascii="Times New Roman" w:hAnsi="Times New Roman" w:cs="Times New Roman"/>
          <w:b/>
        </w:rPr>
      </w:pPr>
      <w:r w:rsidRPr="00A241E1">
        <w:rPr>
          <w:rFonts w:ascii="Times New Roman" w:hAnsi="Times New Roman" w:cs="Times New Roman"/>
          <w:b/>
        </w:rPr>
        <w:t>W Gminie Rakoniewice funkcjonuje jeden cmentarz komunalny w m. Jabłonna, na którym Spółka wykonuje :</w:t>
      </w:r>
    </w:p>
    <w:p w14:paraId="76915E02" w14:textId="77777777" w:rsidR="000F54CB" w:rsidRPr="00A241E1" w:rsidRDefault="000F54CB" w:rsidP="00976B24">
      <w:pPr>
        <w:pStyle w:val="Akapitzlist"/>
        <w:widowControl/>
        <w:numPr>
          <w:ilvl w:val="0"/>
          <w:numId w:val="54"/>
        </w:numPr>
        <w:jc w:val="both"/>
        <w:rPr>
          <w:sz w:val="22"/>
          <w:szCs w:val="22"/>
        </w:rPr>
      </w:pPr>
      <w:r w:rsidRPr="00A241E1">
        <w:rPr>
          <w:sz w:val="22"/>
          <w:szCs w:val="22"/>
        </w:rPr>
        <w:t>wywóz nieczystości stałych i ponoszenie kosztów z tego tytułu,</w:t>
      </w:r>
    </w:p>
    <w:p w14:paraId="41D079AC" w14:textId="77777777" w:rsidR="000F54CB" w:rsidRPr="00A241E1" w:rsidRDefault="000F54CB" w:rsidP="00976B24">
      <w:pPr>
        <w:pStyle w:val="Akapitzlist"/>
        <w:widowControl/>
        <w:numPr>
          <w:ilvl w:val="0"/>
          <w:numId w:val="54"/>
        </w:numPr>
        <w:jc w:val="both"/>
        <w:rPr>
          <w:sz w:val="22"/>
          <w:szCs w:val="22"/>
        </w:rPr>
      </w:pPr>
      <w:r w:rsidRPr="00A241E1">
        <w:rPr>
          <w:sz w:val="22"/>
          <w:szCs w:val="22"/>
        </w:rPr>
        <w:t>usuwanie suchych i połamanych gałęzi i wiatrołomów,</w:t>
      </w:r>
    </w:p>
    <w:p w14:paraId="75D89A91" w14:textId="77777777" w:rsidR="000F54CB" w:rsidRPr="00A241E1" w:rsidRDefault="000F54CB" w:rsidP="00976B24">
      <w:pPr>
        <w:pStyle w:val="Akapitzlist"/>
        <w:widowControl/>
        <w:numPr>
          <w:ilvl w:val="0"/>
          <w:numId w:val="54"/>
        </w:numPr>
        <w:jc w:val="both"/>
        <w:rPr>
          <w:sz w:val="22"/>
          <w:szCs w:val="22"/>
        </w:rPr>
      </w:pPr>
      <w:r w:rsidRPr="00A241E1">
        <w:rPr>
          <w:sz w:val="22"/>
          <w:szCs w:val="22"/>
        </w:rPr>
        <w:t>zapobieganie śliskości, odśnieżanie,</w:t>
      </w:r>
    </w:p>
    <w:p w14:paraId="724E0663" w14:textId="3669E4B7" w:rsidR="000F54CB" w:rsidRPr="00A241E1" w:rsidRDefault="000F54CB" w:rsidP="00976B24">
      <w:pPr>
        <w:pStyle w:val="Akapitzlist"/>
        <w:widowControl/>
        <w:numPr>
          <w:ilvl w:val="0"/>
          <w:numId w:val="54"/>
        </w:numPr>
        <w:jc w:val="both"/>
        <w:rPr>
          <w:sz w:val="22"/>
          <w:szCs w:val="22"/>
        </w:rPr>
      </w:pPr>
      <w:r w:rsidRPr="00A241E1">
        <w:rPr>
          <w:sz w:val="22"/>
          <w:szCs w:val="22"/>
        </w:rPr>
        <w:t>sprzątanie pomieszczeń kaplicy cmentarnej,</w:t>
      </w:r>
    </w:p>
    <w:p w14:paraId="63A56BF1" w14:textId="203BC8D1" w:rsidR="000F54CB" w:rsidRPr="00A241E1" w:rsidRDefault="000F54CB" w:rsidP="00976B24">
      <w:pPr>
        <w:spacing w:after="0" w:line="240" w:lineRule="auto"/>
        <w:jc w:val="both"/>
        <w:rPr>
          <w:rFonts w:ascii="Times New Roman" w:hAnsi="Times New Roman" w:cs="Times New Roman"/>
          <w:bCs/>
        </w:rPr>
      </w:pPr>
      <w:r w:rsidRPr="00A241E1">
        <w:rPr>
          <w:rFonts w:ascii="Times New Roman" w:hAnsi="Times New Roman" w:cs="Times New Roman"/>
          <w:bCs/>
        </w:rPr>
        <w:t xml:space="preserve">Komisja zapoznała się z </w:t>
      </w:r>
      <w:r w:rsidRPr="00A241E1">
        <w:rPr>
          <w:rFonts w:ascii="Times New Roman" w:hAnsi="Times New Roman" w:cs="Times New Roman"/>
        </w:rPr>
        <w:t xml:space="preserve">dokumentacją finansowo – księgową oraz </w:t>
      </w:r>
      <w:r w:rsidRPr="00A241E1">
        <w:rPr>
          <w:rFonts w:ascii="Times New Roman" w:hAnsi="Times New Roman" w:cs="Times New Roman"/>
          <w:bCs/>
        </w:rPr>
        <w:t>z zestawieniem zbiorczym wydatków, jakie Spółka poniosła w okresie od 01.01.2024 do 30.09.2024 w ramach kart</w:t>
      </w:r>
      <w:r w:rsidR="0079499B" w:rsidRPr="00A241E1">
        <w:rPr>
          <w:rFonts w:ascii="Times New Roman" w:hAnsi="Times New Roman" w:cs="Times New Roman"/>
          <w:bCs/>
        </w:rPr>
        <w:t xml:space="preserve"> </w:t>
      </w:r>
      <w:r w:rsidRPr="00A241E1">
        <w:rPr>
          <w:rFonts w:ascii="Times New Roman" w:hAnsi="Times New Roman" w:cs="Times New Roman"/>
          <w:bCs/>
        </w:rPr>
        <w:t xml:space="preserve">zadań na świadczenie poszczególnych usług. </w:t>
      </w:r>
      <w:r w:rsidRPr="00A241E1">
        <w:rPr>
          <w:rFonts w:ascii="Times New Roman" w:hAnsi="Times New Roman" w:cs="Times New Roman"/>
        </w:rPr>
        <w:t xml:space="preserve">Komisja w wyniku przeprowadzonej kontroli nie stwierdziła żadnych nieprawidłowości. </w:t>
      </w:r>
    </w:p>
    <w:p w14:paraId="12851166" w14:textId="77777777" w:rsidR="008B0FDC" w:rsidRPr="00A241E1" w:rsidRDefault="008B0FDC" w:rsidP="00976B24">
      <w:pPr>
        <w:widowControl w:val="0"/>
        <w:suppressAutoHyphens/>
        <w:spacing w:after="0" w:line="240" w:lineRule="auto"/>
        <w:jc w:val="both"/>
        <w:rPr>
          <w:rFonts w:ascii="Times New Roman" w:hAnsi="Times New Roman" w:cs="Times New Roman"/>
          <w:color w:val="FF0000"/>
        </w:rPr>
      </w:pPr>
    </w:p>
    <w:p w14:paraId="2CDEF313" w14:textId="4F134A63" w:rsidR="000F54CB" w:rsidRPr="00A241E1" w:rsidRDefault="000F54CB" w:rsidP="00976B24">
      <w:pPr>
        <w:spacing w:after="0" w:line="240" w:lineRule="auto"/>
        <w:ind w:firstLine="708"/>
        <w:jc w:val="both"/>
        <w:rPr>
          <w:rFonts w:ascii="Times New Roman" w:hAnsi="Times New Roman" w:cs="Times New Roman"/>
        </w:rPr>
      </w:pPr>
      <w:r w:rsidRPr="00CD3111">
        <w:rPr>
          <w:rFonts w:ascii="Times New Roman" w:hAnsi="Times New Roman" w:cs="Times New Roman"/>
          <w:u w:val="single"/>
        </w:rPr>
        <w:lastRenderedPageBreak/>
        <w:t>Następnie w dniu 22 listopada 2024 r.</w:t>
      </w:r>
      <w:r w:rsidRPr="00A241E1">
        <w:rPr>
          <w:rFonts w:ascii="Times New Roman" w:hAnsi="Times New Roman" w:cs="Times New Roman"/>
        </w:rPr>
        <w:t xml:space="preserve"> Komisja Rewizyjna przeprowadziła kontrolę wydatków </w:t>
      </w:r>
      <w:r w:rsidR="00CD3111" w:rsidRPr="00A241E1">
        <w:rPr>
          <w:rFonts w:ascii="Times New Roman" w:hAnsi="Times New Roman" w:cs="Times New Roman"/>
        </w:rPr>
        <w:t>ponoszonych</w:t>
      </w:r>
      <w:r w:rsidR="00A241E1" w:rsidRPr="00A241E1">
        <w:rPr>
          <w:rFonts w:ascii="Times New Roman" w:hAnsi="Times New Roman" w:cs="Times New Roman"/>
        </w:rPr>
        <w:t xml:space="preserve"> w związku z funkcjonowaniem </w:t>
      </w:r>
      <w:r w:rsidRPr="00A241E1">
        <w:rPr>
          <w:rFonts w:ascii="Times New Roman" w:hAnsi="Times New Roman" w:cs="Times New Roman"/>
        </w:rPr>
        <w:t>Ochotniczych Straży Pożarnych na terenie Gminie Rakoniewice. Kontrola objęła okres pierwszych trzech kwartałów 2024 r. W wyniku przeprowadzonej kontroli Komisja Rewizyjna stwierdziła co następuje :</w:t>
      </w:r>
    </w:p>
    <w:p w14:paraId="001FE644" w14:textId="77777777" w:rsidR="000F54CB" w:rsidRPr="00A241E1" w:rsidRDefault="000F54CB" w:rsidP="00976B24">
      <w:pPr>
        <w:spacing w:after="0" w:line="240" w:lineRule="auto"/>
        <w:jc w:val="both"/>
        <w:rPr>
          <w:rFonts w:ascii="Times New Roman" w:hAnsi="Times New Roman" w:cs="Times New Roman"/>
        </w:rPr>
      </w:pPr>
      <w:r w:rsidRPr="00A241E1">
        <w:rPr>
          <w:rFonts w:ascii="Times New Roman" w:hAnsi="Times New Roman" w:cs="Times New Roman"/>
          <w:iCs/>
        </w:rPr>
        <w:t xml:space="preserve">W dziale 754 rozdział </w:t>
      </w:r>
      <w:r w:rsidRPr="00A241E1">
        <w:rPr>
          <w:rFonts w:ascii="Times New Roman" w:hAnsi="Times New Roman" w:cs="Times New Roman"/>
        </w:rPr>
        <w:t>75412 Ochrona Przeciwpożarowa zaplanowano (po zmianach) wydatki w kwocie 1.740.150 zł, z tego, do końca września 2024 r., wydano 397.778,31 zł.</w:t>
      </w:r>
    </w:p>
    <w:p w14:paraId="3CBC3589" w14:textId="596E5FBE" w:rsidR="000F54CB" w:rsidRPr="00A241E1" w:rsidRDefault="000F54CB" w:rsidP="00976B24">
      <w:pPr>
        <w:spacing w:after="0" w:line="240" w:lineRule="auto"/>
        <w:jc w:val="both"/>
        <w:rPr>
          <w:rFonts w:ascii="Times New Roman" w:hAnsi="Times New Roman" w:cs="Times New Roman"/>
        </w:rPr>
      </w:pPr>
      <w:r w:rsidRPr="00A241E1">
        <w:rPr>
          <w:rFonts w:ascii="Times New Roman" w:hAnsi="Times New Roman" w:cs="Times New Roman"/>
        </w:rPr>
        <w:t>W tym m.in. : na zakupy paliw</w:t>
      </w:r>
      <w:r w:rsidR="00A241E1" w:rsidRPr="00A241E1">
        <w:rPr>
          <w:rFonts w:ascii="Times New Roman" w:hAnsi="Times New Roman" w:cs="Times New Roman"/>
        </w:rPr>
        <w:t>a</w:t>
      </w:r>
      <w:r w:rsidRPr="00A241E1">
        <w:rPr>
          <w:rFonts w:ascii="Times New Roman" w:hAnsi="Times New Roman" w:cs="Times New Roman"/>
        </w:rPr>
        <w:t>, sprzętu 54.071,59 zł, zakupy energii, gazu, wody  52.918,71 zł, remonty  8.140,64 zł, badania lekarskie strażaków i kierowców 4.850 zł, pozostałe usługi 38.647,48 zł, ubezpieczenia strażaków i mienia 23.367,13 zł, wynagrodzenia bezosobowe (ekwiwalent za udział w akcjach  gaśniczych) 41.340 zł, dotacje celowe na dofinansowanie lub sfinansowanie zadań zleconych do realizacji Stowarzyszeniom - dotacje bieżące: 3.000 zł, dotacje majątkowe: 99.100 zł.</w:t>
      </w:r>
    </w:p>
    <w:p w14:paraId="37D62C9C" w14:textId="1DCF61D8" w:rsidR="000F54CB" w:rsidRPr="00A241E1" w:rsidRDefault="000F54CB" w:rsidP="00976B24">
      <w:pPr>
        <w:spacing w:after="0" w:line="240" w:lineRule="auto"/>
        <w:jc w:val="both"/>
        <w:rPr>
          <w:rFonts w:ascii="Times New Roman" w:hAnsi="Times New Roman" w:cs="Times New Roman"/>
        </w:rPr>
      </w:pPr>
      <w:r w:rsidRPr="00A241E1">
        <w:rPr>
          <w:rFonts w:ascii="Times New Roman" w:hAnsi="Times New Roman" w:cs="Times New Roman"/>
        </w:rPr>
        <w:t>Niskie</w:t>
      </w:r>
      <w:r w:rsidR="00561332" w:rsidRPr="00A241E1">
        <w:rPr>
          <w:rFonts w:ascii="Times New Roman" w:hAnsi="Times New Roman" w:cs="Times New Roman"/>
        </w:rPr>
        <w:t xml:space="preserve"> do 30.09.2024 r. </w:t>
      </w:r>
      <w:r w:rsidRPr="00A241E1">
        <w:rPr>
          <w:rFonts w:ascii="Times New Roman" w:hAnsi="Times New Roman" w:cs="Times New Roman"/>
        </w:rPr>
        <w:t>wykonanie planu wynika m.in. z rezygnacji z wykonania termomodernizacji budynku remizy OSP w Rakoniewicach; zaplanowano na tę inwestycję kwotę 450.000 zł, z czego wydano tylko 37.000 zł na dokumentację projektową</w:t>
      </w:r>
      <w:r w:rsidR="00561332" w:rsidRPr="00A241E1">
        <w:rPr>
          <w:rFonts w:ascii="Times New Roman" w:hAnsi="Times New Roman" w:cs="Times New Roman"/>
        </w:rPr>
        <w:t xml:space="preserve"> oraz </w:t>
      </w:r>
      <w:r w:rsidRPr="00A241E1">
        <w:rPr>
          <w:rFonts w:ascii="Times New Roman" w:hAnsi="Times New Roman" w:cs="Times New Roman"/>
        </w:rPr>
        <w:t>z zabezpieczenia kwoty 700.000 zł na zakup samochodu pożarniczego dla OSP Rostarzewo, którego finalizacja ma nastąpić w grudniu br.</w:t>
      </w:r>
    </w:p>
    <w:p w14:paraId="7BDB20FC" w14:textId="77777777" w:rsidR="00561332" w:rsidRPr="00A241E1" w:rsidRDefault="000F54CB"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Komisja po zapoznaniu się z dokumentacją finansowo – księgową oraz z umowami zawartymi z poszczególnymi wykonawcami stwierdziła, że wydatki w pierwszych trzech kwartałach 2024 r. były prowadzone prawidłowo, zgodnie z przeznaczeniem i zawartymi umowami. Faktury były prawidłowo opisywane. Komisja nie stwierdziła żadnych przekroczeń w poszczególnej klasyfikacji budżetowej. </w:t>
      </w:r>
    </w:p>
    <w:p w14:paraId="2E7A243B" w14:textId="208D5AD6" w:rsidR="000F54CB" w:rsidRPr="00A241E1" w:rsidRDefault="000F54CB" w:rsidP="00976B24">
      <w:pPr>
        <w:spacing w:after="0" w:line="240" w:lineRule="auto"/>
        <w:jc w:val="both"/>
        <w:rPr>
          <w:rFonts w:ascii="Times New Roman" w:hAnsi="Times New Roman" w:cs="Times New Roman"/>
        </w:rPr>
      </w:pPr>
    </w:p>
    <w:p w14:paraId="213371B1" w14:textId="6FB93EFF" w:rsidR="00561332" w:rsidRPr="00A241E1" w:rsidRDefault="00561332" w:rsidP="00976B24">
      <w:pPr>
        <w:spacing w:after="0" w:line="240" w:lineRule="auto"/>
        <w:ind w:firstLine="708"/>
        <w:jc w:val="both"/>
        <w:rPr>
          <w:rFonts w:ascii="Times New Roman" w:hAnsi="Times New Roman" w:cs="Times New Roman"/>
        </w:rPr>
      </w:pPr>
      <w:r w:rsidRPr="00A241E1">
        <w:rPr>
          <w:rFonts w:ascii="Times New Roman" w:hAnsi="Times New Roman" w:cs="Times New Roman"/>
          <w:u w:val="single"/>
        </w:rPr>
        <w:t>W dniu 29 stycznia 2025 r.</w:t>
      </w:r>
      <w:r w:rsidRPr="00A241E1">
        <w:rPr>
          <w:rFonts w:ascii="Times New Roman" w:hAnsi="Times New Roman" w:cs="Times New Roman"/>
        </w:rPr>
        <w:t xml:space="preserve"> Komisja Rewizyjna przeprowadziła kontrolę wykonania wydatków remontowych w szkołach  i przedszkolach na terenie Gminy Rakoniewice, w 2024 roku.</w:t>
      </w:r>
      <w:r w:rsidR="00A241E1" w:rsidRPr="00A241E1">
        <w:rPr>
          <w:rFonts w:ascii="Times New Roman" w:hAnsi="Times New Roman" w:cs="Times New Roman"/>
        </w:rPr>
        <w:t xml:space="preserve"> </w:t>
      </w:r>
      <w:r w:rsidRPr="00A241E1">
        <w:rPr>
          <w:rFonts w:ascii="Times New Roman" w:hAnsi="Times New Roman" w:cs="Times New Roman"/>
        </w:rPr>
        <w:t>Z dokumentacji wynika, że ogółem w roku budżetowym 2024 na remonty w placówkach oświatowych wydano razem 642.608,79 zł, z tego:</w:t>
      </w:r>
      <w:r w:rsidR="00A241E1" w:rsidRPr="00A241E1">
        <w:rPr>
          <w:rFonts w:ascii="Times New Roman" w:hAnsi="Times New Roman" w:cs="Times New Roman"/>
        </w:rPr>
        <w:t xml:space="preserve"> </w:t>
      </w:r>
      <w:r w:rsidRPr="00A241E1">
        <w:rPr>
          <w:rFonts w:ascii="Times New Roman" w:hAnsi="Times New Roman" w:cs="Times New Roman"/>
        </w:rPr>
        <w:t xml:space="preserve">Szkoła w Rakoniewicach 192.292,65 zł, </w:t>
      </w:r>
      <w:r w:rsidR="00A241E1" w:rsidRPr="00A241E1">
        <w:rPr>
          <w:rFonts w:ascii="Times New Roman" w:hAnsi="Times New Roman" w:cs="Times New Roman"/>
        </w:rPr>
        <w:t xml:space="preserve"> </w:t>
      </w:r>
      <w:r w:rsidRPr="00A241E1">
        <w:rPr>
          <w:rFonts w:ascii="Times New Roman" w:hAnsi="Times New Roman" w:cs="Times New Roman"/>
        </w:rPr>
        <w:t xml:space="preserve">Szkoła w Rostarzewie 88.309,60 zł, </w:t>
      </w:r>
      <w:r w:rsidR="00A241E1" w:rsidRPr="00A241E1">
        <w:rPr>
          <w:rFonts w:ascii="Times New Roman" w:hAnsi="Times New Roman" w:cs="Times New Roman"/>
        </w:rPr>
        <w:t xml:space="preserve"> </w:t>
      </w:r>
      <w:r w:rsidRPr="00A241E1">
        <w:rPr>
          <w:rFonts w:ascii="Times New Roman" w:hAnsi="Times New Roman" w:cs="Times New Roman"/>
        </w:rPr>
        <w:t xml:space="preserve">Szkoła w Jabłonnie 89.942,70 zł, </w:t>
      </w:r>
      <w:r w:rsidR="00A241E1" w:rsidRPr="00A241E1">
        <w:rPr>
          <w:rFonts w:ascii="Times New Roman" w:hAnsi="Times New Roman" w:cs="Times New Roman"/>
        </w:rPr>
        <w:t xml:space="preserve"> </w:t>
      </w:r>
      <w:r w:rsidRPr="00A241E1">
        <w:rPr>
          <w:rFonts w:ascii="Times New Roman" w:hAnsi="Times New Roman" w:cs="Times New Roman"/>
        </w:rPr>
        <w:t>Szkoła w Ruchocicach 74.897,68 zł,</w:t>
      </w:r>
      <w:r w:rsidR="00A241E1" w:rsidRPr="00A241E1">
        <w:rPr>
          <w:rFonts w:ascii="Times New Roman" w:hAnsi="Times New Roman" w:cs="Times New Roman"/>
        </w:rPr>
        <w:t xml:space="preserve"> </w:t>
      </w:r>
      <w:r w:rsidRPr="00A241E1">
        <w:rPr>
          <w:rFonts w:ascii="Times New Roman" w:hAnsi="Times New Roman" w:cs="Times New Roman"/>
        </w:rPr>
        <w:t>Szkoła w Łąkim 42.425,69 zł,</w:t>
      </w:r>
      <w:r w:rsidR="00A241E1" w:rsidRPr="00A241E1">
        <w:rPr>
          <w:rFonts w:ascii="Times New Roman" w:hAnsi="Times New Roman" w:cs="Times New Roman"/>
        </w:rPr>
        <w:t xml:space="preserve"> </w:t>
      </w:r>
      <w:r w:rsidRPr="00A241E1">
        <w:rPr>
          <w:rFonts w:ascii="Times New Roman" w:hAnsi="Times New Roman" w:cs="Times New Roman"/>
        </w:rPr>
        <w:t xml:space="preserve">Przedszkole w Rakoniewicach 154.740,47 zł. </w:t>
      </w:r>
    </w:p>
    <w:p w14:paraId="4D9D6A11"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bCs/>
        </w:rPr>
        <w:t>Dalej Komisja zapoznała się</w:t>
      </w:r>
      <w:r w:rsidRPr="00A241E1">
        <w:rPr>
          <w:rFonts w:ascii="Times New Roman" w:hAnsi="Times New Roman" w:cs="Times New Roman"/>
        </w:rPr>
        <w:t xml:space="preserve"> z dokumentacją finansowo – księgową związaną z realizacją ww. prac. Komisja szczegółowo przeanalizowała :</w:t>
      </w:r>
    </w:p>
    <w:p w14:paraId="2AFAF50E" w14:textId="77777777" w:rsidR="00561332" w:rsidRPr="00A241E1" w:rsidRDefault="00561332" w:rsidP="00976B24">
      <w:pPr>
        <w:numPr>
          <w:ilvl w:val="0"/>
          <w:numId w:val="58"/>
        </w:numPr>
        <w:spacing w:after="0" w:line="240" w:lineRule="auto"/>
        <w:jc w:val="both"/>
        <w:rPr>
          <w:rFonts w:ascii="Times New Roman" w:hAnsi="Times New Roman" w:cs="Times New Roman"/>
          <w:b/>
          <w:bCs/>
        </w:rPr>
      </w:pPr>
      <w:r w:rsidRPr="00A241E1">
        <w:rPr>
          <w:rFonts w:ascii="Times New Roman" w:hAnsi="Times New Roman" w:cs="Times New Roman"/>
          <w:b/>
          <w:bCs/>
        </w:rPr>
        <w:t>w szkole w Ruchocicach :</w:t>
      </w:r>
    </w:p>
    <w:p w14:paraId="7897DC9E" w14:textId="29B705D8"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remont korytarza na I piętrze – kwota wydatku 64.000,00 zł, rachunek nr 01/07/2024 z dnia 31.07.2024 r., zapłacono w dniu 07.08.2024 r., zgodnie z umową nr 05/2024 z 01.07.2024 r.</w:t>
      </w:r>
    </w:p>
    <w:p w14:paraId="74F7A4FD" w14:textId="77777777" w:rsidR="00561332" w:rsidRPr="00A241E1" w:rsidRDefault="00561332" w:rsidP="00976B24">
      <w:pPr>
        <w:numPr>
          <w:ilvl w:val="0"/>
          <w:numId w:val="58"/>
        </w:numPr>
        <w:spacing w:after="0" w:line="240" w:lineRule="auto"/>
        <w:jc w:val="both"/>
        <w:rPr>
          <w:rFonts w:ascii="Times New Roman" w:hAnsi="Times New Roman" w:cs="Times New Roman"/>
          <w:b/>
          <w:bCs/>
        </w:rPr>
      </w:pPr>
      <w:r w:rsidRPr="00A241E1">
        <w:rPr>
          <w:rFonts w:ascii="Times New Roman" w:hAnsi="Times New Roman" w:cs="Times New Roman"/>
          <w:b/>
          <w:bCs/>
        </w:rPr>
        <w:t>w szkole w Jabłonnie :</w:t>
      </w:r>
    </w:p>
    <w:p w14:paraId="5B816708" w14:textId="5F0D3975"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naprawa pompy ciepła </w:t>
      </w:r>
      <w:proofErr w:type="spellStart"/>
      <w:r w:rsidRPr="00A241E1">
        <w:rPr>
          <w:rFonts w:ascii="Times New Roman" w:hAnsi="Times New Roman" w:cs="Times New Roman"/>
        </w:rPr>
        <w:t>Vitocal</w:t>
      </w:r>
      <w:proofErr w:type="spellEnd"/>
      <w:r w:rsidRPr="00A241E1">
        <w:rPr>
          <w:rFonts w:ascii="Times New Roman" w:hAnsi="Times New Roman" w:cs="Times New Roman"/>
        </w:rPr>
        <w:t xml:space="preserve"> 300 – kwota wydatku 24.250,00 zł, faktura nr  FV 7/02/2024 z dnia 26.02.2024 r., zapłacona w dniu 12.03.2024 r., na podstawie zlecenia 2/2024 z dnia 05.02.2024 r.;</w:t>
      </w:r>
    </w:p>
    <w:p w14:paraId="0E5A981E" w14:textId="5B20302E"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naprawa oświetlenia - kwota wydatku 31.500,00 zł, faktury nr: FV/14/2024 z dnia 18.07.2024 r. (I część) i FV/18/2024 z dnia 02.09.2024 r. (II część), zapłacone w dniach 24.07.2024 i 12.09.2024 r., na podstawie umowy 1/2024 z dnia 17.07.2024 r.</w:t>
      </w:r>
    </w:p>
    <w:p w14:paraId="448A7431" w14:textId="77777777" w:rsidR="00561332" w:rsidRPr="00A241E1" w:rsidRDefault="00561332" w:rsidP="00976B24">
      <w:pPr>
        <w:numPr>
          <w:ilvl w:val="0"/>
          <w:numId w:val="58"/>
        </w:numPr>
        <w:spacing w:after="0" w:line="240" w:lineRule="auto"/>
        <w:jc w:val="both"/>
        <w:rPr>
          <w:rFonts w:ascii="Times New Roman" w:hAnsi="Times New Roman" w:cs="Times New Roman"/>
          <w:b/>
          <w:bCs/>
        </w:rPr>
      </w:pPr>
      <w:r w:rsidRPr="00A241E1">
        <w:rPr>
          <w:rFonts w:ascii="Times New Roman" w:hAnsi="Times New Roman" w:cs="Times New Roman"/>
          <w:b/>
          <w:bCs/>
        </w:rPr>
        <w:t>w szkole w Rakoniewicach :</w:t>
      </w:r>
    </w:p>
    <w:p w14:paraId="0E98459C" w14:textId="7CE531FE"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remont szatni nr 81 i 83 – kwota wydatku 96.400,00 zł, faktury nr FV/13/2024 z dnia 08.07.2024 r. (I część) i FV/22/2024 z dnia 03.09.2024 r. (II część), zapłacone w dniach 12.07.2024 r. i 16.09.2024 r., na podstawie umowy 5/R/2024 z dnia 08.07.2024 r.;</w:t>
      </w:r>
    </w:p>
    <w:p w14:paraId="02B321EE" w14:textId="64F2B5C1"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remont instalacji wodno-kanalizacyjnej i sanitariatów w szatniach– kwota wydatku 42.600,00 zł, faktura nr 160/09/2024 z dnia 10.09.2024 r., zapłacona w dniu 17.09.2024 r., na podstawie umowy 6/R/2024 z dnia 05.08.2024 r.;</w:t>
      </w:r>
    </w:p>
    <w:p w14:paraId="2D295A0A" w14:textId="77777777" w:rsidR="00561332" w:rsidRPr="00A241E1" w:rsidRDefault="00561332" w:rsidP="00976B24">
      <w:pPr>
        <w:numPr>
          <w:ilvl w:val="0"/>
          <w:numId w:val="58"/>
        </w:numPr>
        <w:spacing w:after="0" w:line="240" w:lineRule="auto"/>
        <w:jc w:val="both"/>
        <w:rPr>
          <w:rFonts w:ascii="Times New Roman" w:hAnsi="Times New Roman" w:cs="Times New Roman"/>
          <w:b/>
          <w:bCs/>
        </w:rPr>
      </w:pPr>
      <w:r w:rsidRPr="00A241E1">
        <w:rPr>
          <w:rFonts w:ascii="Times New Roman" w:hAnsi="Times New Roman" w:cs="Times New Roman"/>
          <w:b/>
          <w:bCs/>
        </w:rPr>
        <w:t>w szkole w Rostarzewie :</w:t>
      </w:r>
    </w:p>
    <w:p w14:paraId="266FFC6A" w14:textId="1935DC25"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naprawa oświetlenia – kwota wydatku 35.000,00 zł, faktura nr 37/2024 z dnia 08.07.2024,  zapłacona w dniu 15.07.2024 r., na podstawie zlecenia nr 8/2024 z dnia 21.06.2024 r. </w:t>
      </w:r>
    </w:p>
    <w:p w14:paraId="313343A1" w14:textId="6BA64ED4"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remont łazienki - kwota wydatku 12.500,00 zł, faktura nr FR/07/09/2024 z dnia 04.09.2024, zapłacona w dniu 16.09.2024 r., na podstawie umowy nr 2/2024 z dnia 26.08.2024 r.</w:t>
      </w:r>
    </w:p>
    <w:p w14:paraId="16B63827" w14:textId="77777777" w:rsidR="00561332" w:rsidRPr="00A241E1" w:rsidRDefault="00561332" w:rsidP="00976B24">
      <w:pPr>
        <w:numPr>
          <w:ilvl w:val="0"/>
          <w:numId w:val="58"/>
        </w:numPr>
        <w:spacing w:after="0" w:line="240" w:lineRule="auto"/>
        <w:jc w:val="both"/>
        <w:rPr>
          <w:rFonts w:ascii="Times New Roman" w:hAnsi="Times New Roman" w:cs="Times New Roman"/>
          <w:b/>
          <w:bCs/>
        </w:rPr>
      </w:pPr>
      <w:r w:rsidRPr="00A241E1">
        <w:rPr>
          <w:rFonts w:ascii="Times New Roman" w:hAnsi="Times New Roman" w:cs="Times New Roman"/>
          <w:b/>
          <w:bCs/>
        </w:rPr>
        <w:t>w szkole w Łąkiem :</w:t>
      </w:r>
    </w:p>
    <w:p w14:paraId="679500A4" w14:textId="662B1093"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prace remontowe w gabinecie dyrektora, sekretariacie i sali lekcyjnej - kwota wydatku 19.200,30 zł, faktura nr F/62/24 z dnia 24.10.2024, zapłacona w dniu 30.10.2024 r., na podstawie umowy nr 4/2024 z dnia 27.09.2024 r.</w:t>
      </w:r>
    </w:p>
    <w:p w14:paraId="5A467090" w14:textId="77777777" w:rsidR="00561332" w:rsidRPr="00A241E1" w:rsidRDefault="00561332" w:rsidP="00976B24">
      <w:pPr>
        <w:numPr>
          <w:ilvl w:val="0"/>
          <w:numId w:val="58"/>
        </w:numPr>
        <w:spacing w:after="0" w:line="240" w:lineRule="auto"/>
        <w:jc w:val="both"/>
        <w:rPr>
          <w:rFonts w:ascii="Times New Roman" w:hAnsi="Times New Roman" w:cs="Times New Roman"/>
          <w:b/>
          <w:bCs/>
        </w:rPr>
      </w:pPr>
      <w:r w:rsidRPr="00A241E1">
        <w:rPr>
          <w:rFonts w:ascii="Times New Roman" w:hAnsi="Times New Roman" w:cs="Times New Roman"/>
          <w:b/>
          <w:bCs/>
        </w:rPr>
        <w:t>w Przedszkolu w Rakoniewicach :</w:t>
      </w:r>
    </w:p>
    <w:p w14:paraId="074AD44C" w14:textId="0085B082"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remont tarasu i schodów zewnętrznych - kwota wydatku 150.451,82 zł, faktura nr 13/2024 </w:t>
      </w:r>
      <w:r w:rsidRPr="00A241E1">
        <w:rPr>
          <w:rFonts w:ascii="Times New Roman" w:hAnsi="Times New Roman" w:cs="Times New Roman"/>
        </w:rPr>
        <w:br/>
        <w:t>z dnia 04.09.2024, zapłacona w dniu 16.09.2024 r., na podstawie umowy o roboty budowlane z dnia 19.06.2024r.</w:t>
      </w:r>
    </w:p>
    <w:p w14:paraId="453AD1EB" w14:textId="32263B23"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lastRenderedPageBreak/>
        <w:t xml:space="preserve">Ogólna kwota na wydatki remontowe w placówkach oświatowych wyniosła 642.608,79 zł, </w:t>
      </w:r>
      <w:r w:rsidRPr="00A241E1">
        <w:rPr>
          <w:rFonts w:ascii="Times New Roman" w:hAnsi="Times New Roman" w:cs="Times New Roman"/>
        </w:rPr>
        <w:br/>
        <w:t xml:space="preserve">z czego kwota 184.782,04 zł to remonty we wszystkich przedszkolach w gminie Rakoniewice. Największy remont to remont tarasu i schodów zewnętrznych w Przedszkolu Różany Ogród w Rakoniewicach na kwotę 150.451,82 zł. Pozostała kwota: 34.330,22 zł to drobne prace remontowe w przedszkolach, m.in. malowanie </w:t>
      </w:r>
      <w:proofErr w:type="spellStart"/>
      <w:r w:rsidRPr="00A241E1">
        <w:rPr>
          <w:rFonts w:ascii="Times New Roman" w:hAnsi="Times New Roman" w:cs="Times New Roman"/>
        </w:rPr>
        <w:t>sal</w:t>
      </w:r>
      <w:proofErr w:type="spellEnd"/>
      <w:r w:rsidRPr="00A241E1">
        <w:rPr>
          <w:rFonts w:ascii="Times New Roman" w:hAnsi="Times New Roman" w:cs="Times New Roman"/>
        </w:rPr>
        <w:t>, wymiana grzejników i oświetlenia oraz naprawy sprzętu.</w:t>
      </w:r>
    </w:p>
    <w:p w14:paraId="136ACF23"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W wyniku przeprowadzonej kontroli Komisja nie stwierdziła żadnych uchybień ani żadnych nieprawidłowości.</w:t>
      </w:r>
    </w:p>
    <w:p w14:paraId="5373EBDC" w14:textId="77777777" w:rsidR="00561332" w:rsidRPr="00A241E1" w:rsidRDefault="00561332" w:rsidP="00976B24">
      <w:pPr>
        <w:widowControl w:val="0"/>
        <w:suppressAutoHyphens/>
        <w:spacing w:after="0" w:line="240" w:lineRule="auto"/>
        <w:jc w:val="both"/>
        <w:rPr>
          <w:rFonts w:ascii="Times New Roman" w:hAnsi="Times New Roman" w:cs="Times New Roman"/>
          <w:color w:val="FF0000"/>
        </w:rPr>
      </w:pPr>
    </w:p>
    <w:p w14:paraId="23478B4E" w14:textId="445749CE" w:rsidR="00561332" w:rsidRPr="00A241E1" w:rsidRDefault="00A241E1" w:rsidP="00871707">
      <w:pPr>
        <w:spacing w:after="0" w:line="240" w:lineRule="auto"/>
        <w:ind w:firstLine="708"/>
        <w:jc w:val="both"/>
        <w:rPr>
          <w:rFonts w:ascii="Times New Roman" w:hAnsi="Times New Roman" w:cs="Times New Roman"/>
          <w:bCs/>
        </w:rPr>
      </w:pPr>
      <w:r w:rsidRPr="00A241E1">
        <w:rPr>
          <w:rFonts w:ascii="Times New Roman" w:hAnsi="Times New Roman" w:cs="Times New Roman"/>
        </w:rPr>
        <w:t xml:space="preserve">Następnie </w:t>
      </w:r>
      <w:r w:rsidR="00561332" w:rsidRPr="00A241E1">
        <w:rPr>
          <w:rFonts w:ascii="Times New Roman" w:hAnsi="Times New Roman" w:cs="Times New Roman"/>
        </w:rPr>
        <w:t>Komisja Rewizyjna przeprowadziła kontrolę w zakresie ściągalności podatków za rok 2024.</w:t>
      </w:r>
      <w:r w:rsidR="00561332" w:rsidRPr="00A241E1">
        <w:rPr>
          <w:rFonts w:ascii="Times New Roman" w:hAnsi="Times New Roman" w:cs="Times New Roman"/>
          <w:bCs/>
        </w:rPr>
        <w:t xml:space="preserve">Komisja przeprowadziła kontrolę ściągalności w podatku od nieruchomości, rolnym i leśnym za 2024 rok. W wyniku przeprowadzonej kontroli Komisja stwierdziła, co następuje : </w:t>
      </w:r>
    </w:p>
    <w:p w14:paraId="50D1DA31" w14:textId="3547C0E9" w:rsidR="00561332" w:rsidRPr="00A241E1" w:rsidRDefault="00561332" w:rsidP="00976B24">
      <w:pPr>
        <w:spacing w:after="0" w:line="240" w:lineRule="auto"/>
        <w:rPr>
          <w:rFonts w:ascii="Times New Roman" w:hAnsi="Times New Roman" w:cs="Times New Roman"/>
          <w:b/>
          <w:u w:val="single"/>
        </w:rPr>
      </w:pPr>
      <w:r w:rsidRPr="00A241E1">
        <w:rPr>
          <w:rFonts w:ascii="Times New Roman" w:hAnsi="Times New Roman" w:cs="Times New Roman"/>
          <w:b/>
          <w:u w:val="single"/>
        </w:rPr>
        <w:t>W osobach fizycznych :</w:t>
      </w:r>
    </w:p>
    <w:p w14:paraId="1DAC6E95"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Dochody z w/w podatków na dzień 31.12.2024 r. wyniosły 3.935.454,28 zł. </w:t>
      </w:r>
    </w:p>
    <w:p w14:paraId="574340AD" w14:textId="1CC085D6"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Zaległość: (z kolumny 10 Rb 27s)  237.811,81 zł. W tym kwota zahipotekowanych zaległości z tytułu podatków: 132.575,50 zł.</w:t>
      </w:r>
    </w:p>
    <w:p w14:paraId="4A150B7B"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b/>
          <w:bCs/>
        </w:rPr>
        <w:t>Liczba osób</w:t>
      </w:r>
      <w:r w:rsidRPr="00A241E1">
        <w:rPr>
          <w:rFonts w:ascii="Times New Roman" w:hAnsi="Times New Roman" w:cs="Times New Roman"/>
        </w:rPr>
        <w:t xml:space="preserve"> zalegających na koniec 2024 r. w poszczególnych podatkach wynosi:</w:t>
      </w:r>
    </w:p>
    <w:p w14:paraId="24665756"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w podatku od nieruchomości 93 osób zalegających,</w:t>
      </w:r>
    </w:p>
    <w:p w14:paraId="05313611"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w podatku rolnym 47 osób zalegających,</w:t>
      </w:r>
    </w:p>
    <w:p w14:paraId="4BF3EA04"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w podatku leśnym 14 osób zalegających.</w:t>
      </w:r>
    </w:p>
    <w:p w14:paraId="38ED1FF5" w14:textId="20DB1865"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Razem 149 osób zalegających.</w:t>
      </w:r>
    </w:p>
    <w:p w14:paraId="7BEFB951"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Na podatek od nieruchomości, rolny, leśny wystawiono:</w:t>
      </w:r>
    </w:p>
    <w:p w14:paraId="36A544EC"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- 1219 upomnienia, </w:t>
      </w:r>
    </w:p>
    <w:p w14:paraId="4ADE370A" w14:textId="10439045"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- 337 tytułów wykonawczych na kwotę 111.189,50 zł.  Z czego wyegzekwowano na dzień dzisiejszy 66.866,50zł</w:t>
      </w:r>
    </w:p>
    <w:p w14:paraId="49F25991"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Złożono 2 wnioski o</w:t>
      </w:r>
      <w:r w:rsidRPr="00A241E1">
        <w:rPr>
          <w:rFonts w:ascii="Times New Roman" w:hAnsi="Times New Roman" w:cs="Times New Roman"/>
          <w:i/>
        </w:rPr>
        <w:t xml:space="preserve"> </w:t>
      </w:r>
      <w:r w:rsidRPr="00A241E1">
        <w:rPr>
          <w:rFonts w:ascii="Times New Roman" w:hAnsi="Times New Roman" w:cs="Times New Roman"/>
          <w:b/>
          <w:i/>
        </w:rPr>
        <w:t xml:space="preserve">wpis hipoteki </w:t>
      </w:r>
      <w:r w:rsidRPr="00A241E1">
        <w:rPr>
          <w:rFonts w:ascii="Times New Roman" w:hAnsi="Times New Roman" w:cs="Times New Roman"/>
        </w:rPr>
        <w:t>na kwotę 3.899 zł.</w:t>
      </w:r>
    </w:p>
    <w:p w14:paraId="7162EED5"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 2024 r. nie wpłynął żaden wniosek o </w:t>
      </w:r>
      <w:r w:rsidRPr="00A241E1">
        <w:rPr>
          <w:rFonts w:ascii="Times New Roman" w:hAnsi="Times New Roman" w:cs="Times New Roman"/>
          <w:b/>
          <w:i/>
        </w:rPr>
        <w:t>rozłożenie na raty.</w:t>
      </w:r>
      <w:r w:rsidRPr="00A241E1">
        <w:rPr>
          <w:rFonts w:ascii="Times New Roman" w:hAnsi="Times New Roman" w:cs="Times New Roman"/>
        </w:rPr>
        <w:t xml:space="preserve"> </w:t>
      </w:r>
    </w:p>
    <w:p w14:paraId="7B715571"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Wpłynęły 2 wnioski o </w:t>
      </w:r>
      <w:r w:rsidRPr="00A241E1">
        <w:rPr>
          <w:rFonts w:ascii="Times New Roman" w:hAnsi="Times New Roman" w:cs="Times New Roman"/>
          <w:b/>
          <w:i/>
        </w:rPr>
        <w:t>umorzenie</w:t>
      </w:r>
      <w:r w:rsidRPr="00A241E1">
        <w:rPr>
          <w:rFonts w:ascii="Times New Roman" w:hAnsi="Times New Roman" w:cs="Times New Roman"/>
        </w:rPr>
        <w:t xml:space="preserve"> podatku rolnego. Z czego 1 wniosek pozostawiono bez rozpatrzenia ze względu na brak zaległości, a 1 pozostawiono bez rozpatrzenia ze względu na niedostarczenie uzupełniających dokumentów.</w:t>
      </w:r>
    </w:p>
    <w:p w14:paraId="65840985" w14:textId="0B0255AD" w:rsidR="00561332" w:rsidRPr="00A241E1" w:rsidRDefault="00561332" w:rsidP="00976B24">
      <w:pPr>
        <w:spacing w:after="0" w:line="240" w:lineRule="auto"/>
        <w:rPr>
          <w:rFonts w:ascii="Times New Roman" w:hAnsi="Times New Roman" w:cs="Times New Roman"/>
          <w:b/>
          <w:u w:val="single"/>
        </w:rPr>
      </w:pPr>
      <w:r w:rsidRPr="00A241E1">
        <w:rPr>
          <w:rFonts w:ascii="Times New Roman" w:hAnsi="Times New Roman" w:cs="Times New Roman"/>
          <w:b/>
          <w:u w:val="single"/>
        </w:rPr>
        <w:t>W osobach prawnych :</w:t>
      </w:r>
    </w:p>
    <w:p w14:paraId="156E146D"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Dochody z w/w podatków na koniec 2024 r. wyniosły: 6.533.274,61</w:t>
      </w:r>
      <w:r w:rsidRPr="00A241E1">
        <w:rPr>
          <w:rFonts w:ascii="Times New Roman" w:hAnsi="Times New Roman" w:cs="Times New Roman"/>
          <w:color w:val="92D050"/>
        </w:rPr>
        <w:t xml:space="preserve"> </w:t>
      </w:r>
      <w:r w:rsidRPr="00A241E1">
        <w:rPr>
          <w:rFonts w:ascii="Times New Roman" w:hAnsi="Times New Roman" w:cs="Times New Roman"/>
        </w:rPr>
        <w:t xml:space="preserve">zł. </w:t>
      </w:r>
    </w:p>
    <w:p w14:paraId="3B125CA9"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Kwota zaległości to: (z kolumny 10 Rb 27s) 9.338,74 zł, tj. 3 osoby zalegające.  </w:t>
      </w:r>
    </w:p>
    <w:p w14:paraId="4A7988AD"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Na podatek rolny, od nieruchomości  wystawiono:</w:t>
      </w:r>
    </w:p>
    <w:p w14:paraId="337D210D"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- 33 </w:t>
      </w:r>
      <w:r w:rsidRPr="00A241E1">
        <w:rPr>
          <w:rFonts w:ascii="Times New Roman" w:hAnsi="Times New Roman" w:cs="Times New Roman"/>
          <w:b/>
          <w:i/>
        </w:rPr>
        <w:t>upomnienia</w:t>
      </w:r>
      <w:r w:rsidRPr="00A241E1">
        <w:rPr>
          <w:rFonts w:ascii="Times New Roman" w:hAnsi="Times New Roman" w:cs="Times New Roman"/>
        </w:rPr>
        <w:t>,</w:t>
      </w:r>
    </w:p>
    <w:p w14:paraId="0DD6DCF7" w14:textId="739D8092" w:rsidR="00561332" w:rsidRPr="00A241E1" w:rsidRDefault="00561332" w:rsidP="00976B24">
      <w:pPr>
        <w:pStyle w:val="Tytu"/>
        <w:jc w:val="both"/>
        <w:rPr>
          <w:rFonts w:ascii="Times New Roman" w:hAnsi="Times New Roman" w:cs="Times New Roman"/>
          <w:sz w:val="22"/>
          <w:szCs w:val="22"/>
        </w:rPr>
      </w:pPr>
      <w:r w:rsidRPr="00A241E1">
        <w:rPr>
          <w:rFonts w:ascii="Times New Roman" w:hAnsi="Times New Roman" w:cs="Times New Roman"/>
          <w:sz w:val="22"/>
          <w:szCs w:val="22"/>
        </w:rPr>
        <w:t>-5  tytułów wykonawczych na kwotę  24.714,15 zł, z czego na dzień dzisiejszy są wszystkie spłacone.</w:t>
      </w:r>
    </w:p>
    <w:p w14:paraId="7EF71F39" w14:textId="6AFA4B6E" w:rsidR="00561332" w:rsidRPr="00A241E1" w:rsidRDefault="00561332" w:rsidP="00976B24">
      <w:pPr>
        <w:spacing w:after="0" w:line="240" w:lineRule="auto"/>
        <w:jc w:val="both"/>
        <w:rPr>
          <w:rFonts w:ascii="Times New Roman" w:hAnsi="Times New Roman" w:cs="Times New Roman"/>
          <w:u w:val="single"/>
        </w:rPr>
      </w:pPr>
      <w:r w:rsidRPr="00A241E1">
        <w:rPr>
          <w:rFonts w:ascii="Times New Roman" w:hAnsi="Times New Roman" w:cs="Times New Roman"/>
          <w:u w:val="single"/>
        </w:rPr>
        <w:t>W 2024 r. nie udzielono żadnego umorzenia zaległości podatkowych.</w:t>
      </w:r>
    </w:p>
    <w:p w14:paraId="6975DCF8" w14:textId="77777777" w:rsidR="00561332" w:rsidRPr="00A241E1" w:rsidRDefault="00561332" w:rsidP="00976B24">
      <w:pPr>
        <w:spacing w:after="0" w:line="240" w:lineRule="auto"/>
        <w:jc w:val="both"/>
        <w:rPr>
          <w:rFonts w:ascii="Times New Roman" w:hAnsi="Times New Roman" w:cs="Times New Roman"/>
          <w:bCs/>
        </w:rPr>
      </w:pPr>
      <w:bookmarkStart w:id="8" w:name="_Hlk70677686"/>
      <w:r w:rsidRPr="00A241E1">
        <w:rPr>
          <w:rFonts w:ascii="Times New Roman" w:hAnsi="Times New Roman" w:cs="Times New Roman"/>
          <w:bCs/>
        </w:rPr>
        <w:t xml:space="preserve">Reasumując Komisja Rewizyjna stwierdziła, że w porównaniu z rokiem 2023 kwota zaległości pozostaje mniej więcej na tym samym poziomie, w każdym z trzech kontrolowanych podatków. Ogółem, w porównaniu z rokiem 2023 zaległości wzrosły tu o ok. 25.000 zł. Należy jednak pamiętać, że w roku 2024 wzrosła stawka każdego z tych trzech kontrolowanych podatków, </w:t>
      </w:r>
      <w:r w:rsidRPr="00A241E1">
        <w:rPr>
          <w:rFonts w:ascii="Times New Roman" w:hAnsi="Times New Roman" w:cs="Times New Roman"/>
          <w:bCs/>
        </w:rPr>
        <w:br/>
        <w:t>a co za tym idzie wzrosły dochody i stąd wzrosły zaległości podatkowe.</w:t>
      </w:r>
    </w:p>
    <w:p w14:paraId="69AAFB52" w14:textId="77777777" w:rsidR="00561332" w:rsidRPr="00A241E1" w:rsidRDefault="00561332" w:rsidP="00976B24">
      <w:pPr>
        <w:spacing w:after="0" w:line="240" w:lineRule="auto"/>
        <w:jc w:val="both"/>
        <w:rPr>
          <w:rFonts w:ascii="Times New Roman" w:hAnsi="Times New Roman" w:cs="Times New Roman"/>
          <w:bCs/>
        </w:rPr>
      </w:pPr>
      <w:r w:rsidRPr="00A241E1">
        <w:rPr>
          <w:rFonts w:ascii="Times New Roman" w:hAnsi="Times New Roman" w:cs="Times New Roman"/>
          <w:bCs/>
        </w:rPr>
        <w:t>Z kolei liczba osób zalegających, w porównaniu z rokiem 2023, zmalała i tak :</w:t>
      </w:r>
    </w:p>
    <w:p w14:paraId="5F7861D6" w14:textId="77777777" w:rsidR="00561332" w:rsidRPr="00A241E1" w:rsidRDefault="00561332" w:rsidP="00976B24">
      <w:pPr>
        <w:spacing w:after="0" w:line="240" w:lineRule="auto"/>
        <w:jc w:val="both"/>
        <w:rPr>
          <w:rFonts w:ascii="Times New Roman" w:hAnsi="Times New Roman" w:cs="Times New Roman"/>
          <w:bCs/>
        </w:rPr>
      </w:pPr>
      <w:r w:rsidRPr="00A241E1">
        <w:rPr>
          <w:rFonts w:ascii="Times New Roman" w:hAnsi="Times New Roman" w:cs="Times New Roman"/>
          <w:bCs/>
        </w:rPr>
        <w:t>- w podatku od nieruchomości o 34 osoby,</w:t>
      </w:r>
    </w:p>
    <w:p w14:paraId="284E41E9" w14:textId="77777777" w:rsidR="00561332" w:rsidRPr="00A241E1" w:rsidRDefault="00561332" w:rsidP="00976B24">
      <w:pPr>
        <w:spacing w:after="0" w:line="240" w:lineRule="auto"/>
        <w:jc w:val="both"/>
        <w:rPr>
          <w:rFonts w:ascii="Times New Roman" w:hAnsi="Times New Roman" w:cs="Times New Roman"/>
          <w:bCs/>
        </w:rPr>
      </w:pPr>
      <w:r w:rsidRPr="00A241E1">
        <w:rPr>
          <w:rFonts w:ascii="Times New Roman" w:hAnsi="Times New Roman" w:cs="Times New Roman"/>
          <w:bCs/>
        </w:rPr>
        <w:t>- w podatku rolnym o 11 osób,</w:t>
      </w:r>
    </w:p>
    <w:p w14:paraId="0FF3BE37" w14:textId="1F2CBA7E" w:rsidR="00561332" w:rsidRPr="00A241E1" w:rsidRDefault="00561332" w:rsidP="00976B24">
      <w:pPr>
        <w:spacing w:after="0" w:line="240" w:lineRule="auto"/>
        <w:jc w:val="both"/>
        <w:rPr>
          <w:rFonts w:ascii="Times New Roman" w:hAnsi="Times New Roman" w:cs="Times New Roman"/>
          <w:bCs/>
        </w:rPr>
      </w:pPr>
      <w:r w:rsidRPr="00A241E1">
        <w:rPr>
          <w:rFonts w:ascii="Times New Roman" w:hAnsi="Times New Roman" w:cs="Times New Roman"/>
          <w:bCs/>
        </w:rPr>
        <w:t>- w podatku leśnym o 3 osoby.</w:t>
      </w:r>
      <w:bookmarkEnd w:id="8"/>
    </w:p>
    <w:p w14:paraId="4BCC76A8" w14:textId="7C5A601D" w:rsidR="00561332" w:rsidRPr="00A241E1" w:rsidRDefault="00561332" w:rsidP="00976B24">
      <w:pPr>
        <w:spacing w:after="0" w:line="240" w:lineRule="auto"/>
        <w:jc w:val="both"/>
        <w:rPr>
          <w:rFonts w:ascii="Times New Roman" w:hAnsi="Times New Roman" w:cs="Times New Roman"/>
          <w:bCs/>
        </w:rPr>
      </w:pPr>
      <w:r w:rsidRPr="00A241E1">
        <w:rPr>
          <w:rFonts w:ascii="Times New Roman" w:hAnsi="Times New Roman" w:cs="Times New Roman"/>
          <w:bCs/>
        </w:rPr>
        <w:t xml:space="preserve">Dalej Komisja przeprowadziła kontrolę ściągalności w </w:t>
      </w:r>
      <w:r w:rsidRPr="00A241E1">
        <w:rPr>
          <w:rFonts w:ascii="Times New Roman" w:hAnsi="Times New Roman" w:cs="Times New Roman"/>
        </w:rPr>
        <w:t xml:space="preserve">podatku od środków transportowych za rok 2024. </w:t>
      </w:r>
      <w:r w:rsidRPr="00A241E1">
        <w:rPr>
          <w:rFonts w:ascii="Times New Roman" w:hAnsi="Times New Roman" w:cs="Times New Roman"/>
          <w:bCs/>
        </w:rPr>
        <w:t xml:space="preserve">W wyniku przeprowadzonej kontroli Komisja stwierdziła, co następuje : </w:t>
      </w:r>
    </w:p>
    <w:p w14:paraId="1B7268BE" w14:textId="7FB77844" w:rsidR="00561332" w:rsidRPr="00A241E1" w:rsidRDefault="00561332" w:rsidP="00976B24">
      <w:pPr>
        <w:spacing w:after="0" w:line="240" w:lineRule="auto"/>
        <w:jc w:val="both"/>
        <w:rPr>
          <w:rFonts w:ascii="Times New Roman" w:hAnsi="Times New Roman" w:cs="Times New Roman"/>
          <w:u w:val="single"/>
        </w:rPr>
      </w:pPr>
      <w:r w:rsidRPr="00A241E1">
        <w:rPr>
          <w:rFonts w:ascii="Times New Roman" w:hAnsi="Times New Roman" w:cs="Times New Roman"/>
          <w:b/>
          <w:bCs/>
          <w:u w:val="single"/>
        </w:rPr>
        <w:t>Plan</w:t>
      </w:r>
      <w:r w:rsidRPr="00A241E1">
        <w:rPr>
          <w:rFonts w:ascii="Times New Roman" w:hAnsi="Times New Roman" w:cs="Times New Roman"/>
          <w:u w:val="single"/>
        </w:rPr>
        <w:t xml:space="preserve"> na 2024 r. wynosił : 1.380.000,00 zł</w:t>
      </w:r>
    </w:p>
    <w:p w14:paraId="0F28F34E"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osoby prawne: 400.000,00 zł.</w:t>
      </w:r>
    </w:p>
    <w:p w14:paraId="00986721" w14:textId="24D76FD3"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osoby fizyczne : 980.000,00 zł.</w:t>
      </w:r>
    </w:p>
    <w:p w14:paraId="71B8FEDA" w14:textId="77777777" w:rsidR="00561332" w:rsidRPr="00A241E1" w:rsidRDefault="00561332" w:rsidP="00976B24">
      <w:pPr>
        <w:spacing w:after="0" w:line="240" w:lineRule="auto"/>
        <w:jc w:val="both"/>
        <w:rPr>
          <w:rFonts w:ascii="Times New Roman" w:hAnsi="Times New Roman" w:cs="Times New Roman"/>
          <w:b/>
          <w:bCs/>
          <w:u w:val="single"/>
        </w:rPr>
      </w:pPr>
      <w:r w:rsidRPr="00A241E1">
        <w:rPr>
          <w:rFonts w:ascii="Times New Roman" w:hAnsi="Times New Roman" w:cs="Times New Roman"/>
          <w:b/>
          <w:bCs/>
          <w:u w:val="single"/>
        </w:rPr>
        <w:t>Wykonanie:</w:t>
      </w:r>
    </w:p>
    <w:p w14:paraId="6115F54B"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osoby prawne: należność główna –  411.813,34 zł. + odsetki za zwłokę – 3.337,88 zł  + koszty upomnień 523,60 zł.</w:t>
      </w:r>
    </w:p>
    <w:p w14:paraId="446C723B" w14:textId="3C8DBEA4"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osoby fizyczne: należność główna – 986.917,41 zł.+ odsetki za zwłokę – 16.030,79 zł + koszty upomnień – 576,05 zł</w:t>
      </w:r>
    </w:p>
    <w:p w14:paraId="0F670A31" w14:textId="77777777" w:rsidR="00561332" w:rsidRPr="00A241E1" w:rsidRDefault="00561332" w:rsidP="00976B24">
      <w:pPr>
        <w:spacing w:after="0" w:line="240" w:lineRule="auto"/>
        <w:jc w:val="both"/>
        <w:rPr>
          <w:rFonts w:ascii="Times New Roman" w:hAnsi="Times New Roman" w:cs="Times New Roman"/>
          <w:u w:val="single"/>
        </w:rPr>
      </w:pPr>
      <w:r w:rsidRPr="00A241E1">
        <w:rPr>
          <w:rFonts w:ascii="Times New Roman" w:hAnsi="Times New Roman" w:cs="Times New Roman"/>
          <w:b/>
          <w:bCs/>
          <w:u w:val="single"/>
        </w:rPr>
        <w:t xml:space="preserve">Zaległość </w:t>
      </w:r>
      <w:r w:rsidRPr="00A241E1">
        <w:rPr>
          <w:rFonts w:ascii="Times New Roman" w:hAnsi="Times New Roman" w:cs="Times New Roman"/>
          <w:u w:val="single"/>
        </w:rPr>
        <w:t xml:space="preserve">na koniec 2024 roku wynosiła : 44.897,47 zł (14 zalegających: 3 osoby prawne oraz  11 osób fizycznych), w tym: </w:t>
      </w:r>
    </w:p>
    <w:p w14:paraId="7EFEBB96"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lastRenderedPageBreak/>
        <w:t>-  4.049,74 zł osoby prawne</w:t>
      </w:r>
    </w:p>
    <w:p w14:paraId="0D6F55C4"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40.847,73 zł osoby fizyczne.</w:t>
      </w:r>
      <w:r w:rsidRPr="00A241E1">
        <w:rPr>
          <w:rFonts w:ascii="Times New Roman" w:hAnsi="Times New Roman" w:cs="Times New Roman"/>
          <w:i/>
          <w:iCs/>
        </w:rPr>
        <w:tab/>
      </w:r>
    </w:p>
    <w:p w14:paraId="63FDCC96" w14:textId="77777777" w:rsidR="00561332" w:rsidRPr="00A241E1" w:rsidRDefault="00561332" w:rsidP="00976B24">
      <w:pPr>
        <w:spacing w:after="0" w:line="240" w:lineRule="auto"/>
        <w:jc w:val="both"/>
        <w:rPr>
          <w:rFonts w:ascii="Times New Roman" w:hAnsi="Times New Roman" w:cs="Times New Roman"/>
          <w:b/>
          <w:bCs/>
          <w:u w:val="single"/>
        </w:rPr>
      </w:pPr>
      <w:r w:rsidRPr="00A241E1">
        <w:rPr>
          <w:rFonts w:ascii="Times New Roman" w:hAnsi="Times New Roman" w:cs="Times New Roman"/>
          <w:b/>
          <w:bCs/>
          <w:u w:val="single"/>
        </w:rPr>
        <w:t>wystawiono :</w:t>
      </w:r>
    </w:p>
    <w:p w14:paraId="1A9E7009"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wezwania do złożenia deklaracji DT-1 - 46 szt.</w:t>
      </w:r>
    </w:p>
    <w:p w14:paraId="4B3CD612"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postanowienia o wszczęciu postępowania oraz postanowienia o wyznaczeniu terminu do wypowiedzenia się w zakresie zebranego materiału dowodowego w przedmiotowej sprawie </w:t>
      </w:r>
      <w:r w:rsidRPr="00A241E1">
        <w:rPr>
          <w:rFonts w:ascii="Times New Roman" w:hAnsi="Times New Roman" w:cs="Times New Roman"/>
        </w:rPr>
        <w:br/>
        <w:t>- 17 szt.</w:t>
      </w:r>
    </w:p>
    <w:p w14:paraId="77ED5158"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decyzje określające wysokość zobowiązania - 11 szt. (kwota 32.148,00 zł)  </w:t>
      </w:r>
    </w:p>
    <w:p w14:paraId="665690E1" w14:textId="77777777" w:rsidR="00561332" w:rsidRPr="00A241E1" w:rsidRDefault="00561332" w:rsidP="00976B24">
      <w:pPr>
        <w:spacing w:after="0" w:line="240" w:lineRule="auto"/>
        <w:jc w:val="both"/>
        <w:rPr>
          <w:rFonts w:ascii="Times New Roman" w:hAnsi="Times New Roman" w:cs="Times New Roman"/>
          <w:i/>
        </w:rPr>
      </w:pPr>
      <w:r w:rsidRPr="00A241E1">
        <w:rPr>
          <w:rFonts w:ascii="Times New Roman" w:hAnsi="Times New Roman" w:cs="Times New Roman"/>
          <w:i/>
        </w:rPr>
        <w:t>Decyzje te nakładają również obowiązek zapłaty ustawowo nałożonych odsetek naliczonych od kwoty zadłużenia na dzień wystawienia indywidualnej decyzji.</w:t>
      </w:r>
      <w:r w:rsidRPr="00A241E1">
        <w:rPr>
          <w:rFonts w:ascii="Times New Roman" w:hAnsi="Times New Roman" w:cs="Times New Roman"/>
          <w:i/>
        </w:rPr>
        <w:tab/>
      </w:r>
      <w:r w:rsidRPr="00A241E1">
        <w:rPr>
          <w:rFonts w:ascii="Times New Roman" w:hAnsi="Times New Roman" w:cs="Times New Roman"/>
          <w:i/>
        </w:rPr>
        <w:tab/>
      </w:r>
      <w:r w:rsidRPr="00A241E1">
        <w:rPr>
          <w:rFonts w:ascii="Times New Roman" w:hAnsi="Times New Roman" w:cs="Times New Roman"/>
          <w:i/>
        </w:rPr>
        <w:tab/>
      </w:r>
      <w:r w:rsidRPr="00A241E1">
        <w:rPr>
          <w:rFonts w:ascii="Times New Roman" w:hAnsi="Times New Roman" w:cs="Times New Roman"/>
          <w:i/>
        </w:rPr>
        <w:tab/>
      </w:r>
    </w:p>
    <w:p w14:paraId="220107F1" w14:textId="77777777" w:rsidR="00561332" w:rsidRPr="00A241E1" w:rsidRDefault="00561332" w:rsidP="00976B24">
      <w:pPr>
        <w:spacing w:after="0" w:line="240" w:lineRule="auto"/>
        <w:jc w:val="both"/>
        <w:rPr>
          <w:rFonts w:ascii="Times New Roman" w:hAnsi="Times New Roman" w:cs="Times New Roman"/>
          <w:i/>
        </w:rPr>
      </w:pPr>
      <w:r w:rsidRPr="00A241E1">
        <w:rPr>
          <w:rFonts w:ascii="Times New Roman" w:hAnsi="Times New Roman" w:cs="Times New Roman"/>
        </w:rPr>
        <w:t>- upomnienia - 64 szt.</w:t>
      </w:r>
    </w:p>
    <w:p w14:paraId="1C9A7A3A"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tytuły wykonawcze  - 24 szt., na kwotę należności głównej : 79.193,80 zł.</w:t>
      </w:r>
    </w:p>
    <w:p w14:paraId="5BFDC173" w14:textId="32938121"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 roku 2024 nie wystawiono żadnego postanowienia o zarachowaniu wpłat. Powodem </w:t>
      </w:r>
      <w:r w:rsidRPr="00A241E1">
        <w:rPr>
          <w:rFonts w:ascii="Times New Roman" w:hAnsi="Times New Roman" w:cs="Times New Roman"/>
        </w:rPr>
        <w:br/>
        <w:t xml:space="preserve">z pewnością jest fakt zmiany przepisów - taki dokument można otrzymać po wcześniej pisemnie złożonym wniosku. </w:t>
      </w:r>
      <w:r w:rsidRPr="00A241E1">
        <w:rPr>
          <w:rFonts w:ascii="Times New Roman" w:hAnsi="Times New Roman" w:cs="Times New Roman"/>
          <w:color w:val="FF0000"/>
        </w:rPr>
        <w:t xml:space="preserve"> </w:t>
      </w:r>
    </w:p>
    <w:p w14:paraId="30F34B1F" w14:textId="77777777"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Wykonano również szereg czynności windykacyjnych w ramach tzw. miękkiej egzekucji </w:t>
      </w:r>
      <w:r w:rsidRPr="00A241E1">
        <w:rPr>
          <w:rFonts w:ascii="Times New Roman" w:hAnsi="Times New Roman" w:cs="Times New Roman"/>
        </w:rPr>
        <w:br/>
        <w:t>(e-maile, rozmowy telefoniczne), co obrazuje stosowny rejestr.</w:t>
      </w:r>
    </w:p>
    <w:p w14:paraId="212D1AFE" w14:textId="11FB2D3F" w:rsidR="00561332" w:rsidRPr="00A241E1" w:rsidRDefault="00561332" w:rsidP="00976B24">
      <w:pPr>
        <w:spacing w:after="0" w:line="240" w:lineRule="auto"/>
        <w:jc w:val="both"/>
        <w:rPr>
          <w:rFonts w:ascii="Times New Roman" w:hAnsi="Times New Roman" w:cs="Times New Roman"/>
        </w:rPr>
      </w:pPr>
      <w:r w:rsidRPr="00A241E1">
        <w:rPr>
          <w:rFonts w:ascii="Times New Roman" w:hAnsi="Times New Roman" w:cs="Times New Roman"/>
        </w:rPr>
        <w:t>W grudniu 2024 r. wpłynęły dwa wnioski o rozłożenie na raty zaległego podatku. Ze względu na czas trwania postępowania w tych sprawach, zostały one rozpatrzone w roku 2025. Poza tym nie wpłynął żaden wniosek o umorzenie na raty czy odroczenie terminu płatności.</w:t>
      </w:r>
    </w:p>
    <w:p w14:paraId="17834A71" w14:textId="5EC1B560" w:rsidR="00561332" w:rsidRPr="00A241E1" w:rsidRDefault="00561332" w:rsidP="00976B24">
      <w:pPr>
        <w:spacing w:after="0" w:line="240" w:lineRule="auto"/>
        <w:jc w:val="both"/>
        <w:rPr>
          <w:rFonts w:ascii="Times New Roman" w:hAnsi="Times New Roman" w:cs="Times New Roman"/>
        </w:rPr>
      </w:pPr>
      <w:bookmarkStart w:id="9" w:name="_Hlk70677739"/>
      <w:r w:rsidRPr="00A241E1">
        <w:rPr>
          <w:rFonts w:ascii="Times New Roman" w:hAnsi="Times New Roman" w:cs="Times New Roman"/>
        </w:rPr>
        <w:t xml:space="preserve">Reasumując Komisja stwierdziła, że kwotowo stan zaległości w podatku od środków transportowych pozostaje na tym samym poziomie (w roku 2024 nieco się zmniejszył się zarówno w osobach fizycznych jak i prawnych). </w:t>
      </w:r>
      <w:bookmarkEnd w:id="9"/>
      <w:r w:rsidRPr="00A241E1">
        <w:rPr>
          <w:rFonts w:ascii="Times New Roman" w:hAnsi="Times New Roman" w:cs="Times New Roman"/>
        </w:rPr>
        <w:t xml:space="preserve">Komisja stwierdziła, że dokumentacja w ww. zakresie prowadzona jest w sposób rzetelny i dokładny. Upomnienia i wezwania wystawiane i wysyłane są na bieżąco. </w:t>
      </w:r>
    </w:p>
    <w:p w14:paraId="5017AE57" w14:textId="77777777" w:rsidR="00561332" w:rsidRPr="00A241E1" w:rsidRDefault="00561332" w:rsidP="00976B24">
      <w:pPr>
        <w:widowControl w:val="0"/>
        <w:suppressAutoHyphens/>
        <w:spacing w:after="0" w:line="240" w:lineRule="auto"/>
        <w:jc w:val="both"/>
        <w:rPr>
          <w:rFonts w:ascii="Times New Roman" w:hAnsi="Times New Roman" w:cs="Times New Roman"/>
        </w:rPr>
      </w:pPr>
    </w:p>
    <w:p w14:paraId="31D70A85" w14:textId="63B732A9" w:rsidR="006A2F1A" w:rsidRPr="00A241E1" w:rsidRDefault="006A2F1A" w:rsidP="00976B24">
      <w:pPr>
        <w:spacing w:after="0" w:line="240" w:lineRule="auto"/>
        <w:ind w:firstLine="360"/>
        <w:jc w:val="both"/>
        <w:rPr>
          <w:rFonts w:ascii="Times New Roman" w:hAnsi="Times New Roman" w:cs="Times New Roman"/>
        </w:rPr>
      </w:pPr>
      <w:r w:rsidRPr="00A241E1">
        <w:rPr>
          <w:rFonts w:ascii="Times New Roman" w:hAnsi="Times New Roman" w:cs="Times New Roman"/>
        </w:rPr>
        <w:t xml:space="preserve">Kolejną kontrolę Komisja Rewizyjna przeprowadziła </w:t>
      </w:r>
      <w:r w:rsidRPr="00871707">
        <w:rPr>
          <w:rFonts w:ascii="Times New Roman" w:hAnsi="Times New Roman" w:cs="Times New Roman"/>
          <w:u w:val="single"/>
        </w:rPr>
        <w:t>w dniu 24 marca 2025 r.</w:t>
      </w:r>
      <w:r w:rsidRPr="00A241E1">
        <w:rPr>
          <w:rFonts w:ascii="Times New Roman" w:hAnsi="Times New Roman" w:cs="Times New Roman"/>
        </w:rPr>
        <w:t xml:space="preserve"> Kontrola dotyczyła wydatkowania środków na oświetlenie uliczne w 2024 r. i w jej wyniku stwierdzono, co następuje : </w:t>
      </w:r>
    </w:p>
    <w:p w14:paraId="21BB59D3" w14:textId="77777777" w:rsidR="006A2F1A" w:rsidRPr="00A241E1" w:rsidRDefault="006A2F1A" w:rsidP="00976B24">
      <w:pPr>
        <w:pStyle w:val="Akapitzlist"/>
        <w:widowControl/>
        <w:numPr>
          <w:ilvl w:val="0"/>
          <w:numId w:val="59"/>
        </w:numPr>
        <w:ind w:left="360"/>
        <w:jc w:val="both"/>
        <w:rPr>
          <w:spacing w:val="2"/>
          <w:sz w:val="22"/>
          <w:szCs w:val="22"/>
        </w:rPr>
      </w:pPr>
      <w:r w:rsidRPr="00A241E1">
        <w:rPr>
          <w:sz w:val="22"/>
          <w:szCs w:val="22"/>
        </w:rPr>
        <w:t>Na oświetlenie uliczne 2024 r, wydatki za energię wyniosły</w:t>
      </w:r>
      <w:r w:rsidRPr="00A241E1">
        <w:rPr>
          <w:spacing w:val="2"/>
          <w:sz w:val="22"/>
          <w:szCs w:val="22"/>
        </w:rPr>
        <w:t xml:space="preserve"> 869 822,80 zł, w tym :</w:t>
      </w:r>
    </w:p>
    <w:p w14:paraId="2B71AE66" w14:textId="77777777" w:rsidR="006A2F1A" w:rsidRPr="00A241E1" w:rsidRDefault="006A2F1A" w:rsidP="00976B24">
      <w:pPr>
        <w:pStyle w:val="Akapitzlist"/>
        <w:widowControl/>
        <w:numPr>
          <w:ilvl w:val="0"/>
          <w:numId w:val="33"/>
        </w:numPr>
        <w:ind w:left="720"/>
        <w:jc w:val="both"/>
        <w:rPr>
          <w:sz w:val="22"/>
          <w:szCs w:val="22"/>
        </w:rPr>
      </w:pPr>
      <w:r w:rsidRPr="00A241E1">
        <w:rPr>
          <w:spacing w:val="2"/>
          <w:sz w:val="22"/>
          <w:szCs w:val="22"/>
        </w:rPr>
        <w:t xml:space="preserve">koszty oświetlenia, które stanowi własność Gminy Rakoniewice 160 560,55 zł  </w:t>
      </w:r>
    </w:p>
    <w:p w14:paraId="433C421E" w14:textId="77777777" w:rsidR="006A2F1A" w:rsidRPr="00A241E1" w:rsidRDefault="006A2F1A" w:rsidP="00976B24">
      <w:pPr>
        <w:pStyle w:val="Akapitzlist"/>
        <w:widowControl/>
        <w:numPr>
          <w:ilvl w:val="0"/>
          <w:numId w:val="33"/>
        </w:numPr>
        <w:ind w:left="720"/>
        <w:jc w:val="both"/>
        <w:rPr>
          <w:sz w:val="22"/>
          <w:szCs w:val="22"/>
        </w:rPr>
      </w:pPr>
      <w:r w:rsidRPr="00A241E1">
        <w:rPr>
          <w:spacing w:val="2"/>
          <w:sz w:val="22"/>
          <w:szCs w:val="22"/>
        </w:rPr>
        <w:t xml:space="preserve">umowa z Enea Oświetlenie Kościan 709 262,25 zł </w:t>
      </w:r>
    </w:p>
    <w:p w14:paraId="79C1422D" w14:textId="77777777" w:rsidR="006A2F1A" w:rsidRPr="00A241E1" w:rsidRDefault="006A2F1A" w:rsidP="00976B24">
      <w:pPr>
        <w:spacing w:after="0" w:line="240" w:lineRule="auto"/>
        <w:ind w:left="360"/>
        <w:jc w:val="both"/>
        <w:rPr>
          <w:rFonts w:ascii="Times New Roman" w:hAnsi="Times New Roman" w:cs="Times New Roman"/>
        </w:rPr>
      </w:pPr>
      <w:r w:rsidRPr="00A241E1">
        <w:rPr>
          <w:rFonts w:ascii="Times New Roman" w:hAnsi="Times New Roman" w:cs="Times New Roman"/>
        </w:rPr>
        <w:t>Konserwacja:</w:t>
      </w:r>
    </w:p>
    <w:p w14:paraId="0614AAEB" w14:textId="77777777" w:rsidR="006A2F1A" w:rsidRPr="00A241E1" w:rsidRDefault="006A2F1A" w:rsidP="00976B24">
      <w:pPr>
        <w:pStyle w:val="Akapitzlist"/>
        <w:widowControl/>
        <w:numPr>
          <w:ilvl w:val="0"/>
          <w:numId w:val="61"/>
        </w:numPr>
        <w:ind w:left="720"/>
        <w:jc w:val="both"/>
        <w:rPr>
          <w:sz w:val="22"/>
          <w:szCs w:val="22"/>
        </w:rPr>
      </w:pPr>
      <w:r w:rsidRPr="00A241E1">
        <w:rPr>
          <w:sz w:val="22"/>
          <w:szCs w:val="22"/>
        </w:rPr>
        <w:t xml:space="preserve">Oświetlenie ENEA 1200 opraw = 216 534,69 zł </w:t>
      </w:r>
    </w:p>
    <w:p w14:paraId="61EDA281" w14:textId="77777777" w:rsidR="006A2F1A" w:rsidRPr="00A241E1" w:rsidRDefault="006A2F1A" w:rsidP="00976B24">
      <w:pPr>
        <w:pStyle w:val="Akapitzlist"/>
        <w:widowControl/>
        <w:numPr>
          <w:ilvl w:val="0"/>
          <w:numId w:val="61"/>
        </w:numPr>
        <w:ind w:left="720"/>
        <w:jc w:val="both"/>
        <w:rPr>
          <w:sz w:val="22"/>
          <w:szCs w:val="22"/>
        </w:rPr>
      </w:pPr>
      <w:r w:rsidRPr="00A241E1">
        <w:rPr>
          <w:sz w:val="22"/>
          <w:szCs w:val="22"/>
        </w:rPr>
        <w:t xml:space="preserve">Gminne - 462 oprawy  = 83 780,00 zł </w:t>
      </w:r>
    </w:p>
    <w:p w14:paraId="74802459" w14:textId="01D9108C" w:rsidR="006A2F1A" w:rsidRPr="00A241E1" w:rsidRDefault="006A2F1A" w:rsidP="00976B24">
      <w:pPr>
        <w:pStyle w:val="Akapitzlist"/>
        <w:widowControl/>
        <w:numPr>
          <w:ilvl w:val="0"/>
          <w:numId w:val="61"/>
        </w:numPr>
        <w:ind w:left="720"/>
        <w:jc w:val="both"/>
        <w:rPr>
          <w:sz w:val="22"/>
          <w:szCs w:val="22"/>
        </w:rPr>
      </w:pPr>
      <w:r w:rsidRPr="00A241E1">
        <w:rPr>
          <w:sz w:val="22"/>
          <w:szCs w:val="22"/>
        </w:rPr>
        <w:t xml:space="preserve">Przesterowywanie zegarów = 22 000,00 zł </w:t>
      </w:r>
    </w:p>
    <w:p w14:paraId="72FF6357" w14:textId="77777777" w:rsidR="006A2F1A" w:rsidRPr="00A241E1" w:rsidRDefault="006A2F1A" w:rsidP="00976B24">
      <w:pPr>
        <w:pStyle w:val="Akapitzlist"/>
        <w:widowControl/>
        <w:numPr>
          <w:ilvl w:val="0"/>
          <w:numId w:val="59"/>
        </w:numPr>
        <w:ind w:left="360"/>
        <w:jc w:val="both"/>
        <w:rPr>
          <w:sz w:val="22"/>
          <w:szCs w:val="22"/>
        </w:rPr>
      </w:pPr>
      <w:r w:rsidRPr="00A241E1">
        <w:rPr>
          <w:sz w:val="22"/>
          <w:szCs w:val="22"/>
        </w:rPr>
        <w:t xml:space="preserve">Budowa nowych punktów świetlnych ul. Ogrodowa w Jabłonnie = 49 000,00 zł </w:t>
      </w:r>
    </w:p>
    <w:p w14:paraId="4A92E7EE" w14:textId="77777777" w:rsidR="006A2F1A" w:rsidRPr="00A241E1" w:rsidRDefault="006A2F1A" w:rsidP="00976B24">
      <w:pPr>
        <w:pStyle w:val="Akapitzlist"/>
        <w:widowControl/>
        <w:numPr>
          <w:ilvl w:val="0"/>
          <w:numId w:val="59"/>
        </w:numPr>
        <w:ind w:left="360"/>
        <w:jc w:val="both"/>
        <w:rPr>
          <w:sz w:val="22"/>
          <w:szCs w:val="22"/>
        </w:rPr>
      </w:pPr>
      <w:r w:rsidRPr="00A241E1">
        <w:rPr>
          <w:sz w:val="22"/>
          <w:szCs w:val="22"/>
        </w:rPr>
        <w:t xml:space="preserve">Budowa lampy solarnej w Terespolu = 17 958,00 zł </w:t>
      </w:r>
    </w:p>
    <w:p w14:paraId="00D881E3" w14:textId="77777777" w:rsidR="006A2F1A" w:rsidRPr="00A241E1" w:rsidRDefault="006A2F1A" w:rsidP="00976B24">
      <w:pPr>
        <w:pStyle w:val="Akapitzlist"/>
        <w:widowControl/>
        <w:numPr>
          <w:ilvl w:val="0"/>
          <w:numId w:val="59"/>
        </w:numPr>
        <w:ind w:left="360"/>
        <w:jc w:val="both"/>
        <w:rPr>
          <w:sz w:val="22"/>
          <w:szCs w:val="22"/>
        </w:rPr>
      </w:pPr>
      <w:r w:rsidRPr="00A241E1">
        <w:rPr>
          <w:sz w:val="22"/>
          <w:szCs w:val="22"/>
        </w:rPr>
        <w:t xml:space="preserve">Program rozświetlamy Polskę = 696 549,45 zł w tym środki gminne 151 229,45 zł  </w:t>
      </w:r>
    </w:p>
    <w:p w14:paraId="29995E38" w14:textId="05EA0742" w:rsidR="006A2F1A" w:rsidRPr="00A241E1" w:rsidRDefault="006A2F1A" w:rsidP="00976B24">
      <w:pPr>
        <w:pStyle w:val="Akapitzlist"/>
        <w:widowControl/>
        <w:numPr>
          <w:ilvl w:val="0"/>
          <w:numId w:val="59"/>
        </w:numPr>
        <w:ind w:left="360"/>
        <w:jc w:val="both"/>
        <w:rPr>
          <w:sz w:val="22"/>
          <w:szCs w:val="22"/>
        </w:rPr>
      </w:pPr>
      <w:r w:rsidRPr="00A241E1">
        <w:rPr>
          <w:sz w:val="22"/>
          <w:szCs w:val="22"/>
        </w:rPr>
        <w:t xml:space="preserve">Przygotowanie dokumentacji do zadania modernizacja oświetlenia ulicznego rynku w Rakoniewicach = 8 610,00 zł </w:t>
      </w:r>
    </w:p>
    <w:p w14:paraId="7BC04DE3" w14:textId="5A6CAB4F"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Dodatkowo Komisja została poinformowana o   planowanych inwestycjach na rok 2025 i tak:</w:t>
      </w:r>
    </w:p>
    <w:p w14:paraId="1B790739" w14:textId="77777777" w:rsidR="006A2F1A" w:rsidRPr="00A241E1" w:rsidRDefault="006A2F1A" w:rsidP="00976B24">
      <w:pPr>
        <w:pStyle w:val="Akapitzlist"/>
        <w:widowControl/>
        <w:numPr>
          <w:ilvl w:val="0"/>
          <w:numId w:val="60"/>
        </w:numPr>
        <w:jc w:val="both"/>
        <w:rPr>
          <w:sz w:val="22"/>
          <w:szCs w:val="22"/>
        </w:rPr>
      </w:pPr>
      <w:r w:rsidRPr="00A241E1">
        <w:rPr>
          <w:sz w:val="22"/>
          <w:szCs w:val="22"/>
        </w:rPr>
        <w:t>wymiana opraw sodowych na LED będących własnością ENEA Oświetlenie – 100 opraw.</w:t>
      </w:r>
    </w:p>
    <w:p w14:paraId="40C60400" w14:textId="6825DA57" w:rsidR="006A2F1A" w:rsidRPr="00A241E1" w:rsidRDefault="006A2F1A" w:rsidP="00976B24">
      <w:pPr>
        <w:pStyle w:val="Akapitzlist"/>
        <w:widowControl/>
        <w:numPr>
          <w:ilvl w:val="0"/>
          <w:numId w:val="60"/>
        </w:numPr>
        <w:jc w:val="both"/>
        <w:rPr>
          <w:sz w:val="22"/>
          <w:szCs w:val="22"/>
        </w:rPr>
      </w:pPr>
      <w:r w:rsidRPr="00A241E1">
        <w:rPr>
          <w:sz w:val="22"/>
          <w:szCs w:val="22"/>
        </w:rPr>
        <w:t xml:space="preserve">dokumentacje na budowę oświetlenia ulicznego w miejscowościach: Błońsko, Goździn, Rostarzewo, Rakoniewice, Goździn, </w:t>
      </w:r>
      <w:proofErr w:type="spellStart"/>
      <w:r w:rsidRPr="00A241E1">
        <w:rPr>
          <w:sz w:val="22"/>
          <w:szCs w:val="22"/>
        </w:rPr>
        <w:t>Głodnie</w:t>
      </w:r>
      <w:proofErr w:type="spellEnd"/>
      <w:r w:rsidRPr="00A241E1">
        <w:rPr>
          <w:sz w:val="22"/>
          <w:szCs w:val="22"/>
        </w:rPr>
        <w:t xml:space="preserve">, Narożnikach, Ruchocicach. </w:t>
      </w:r>
    </w:p>
    <w:p w14:paraId="079458A2"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Komisja szczegółowo zapoznała się z dokumentacją związaną z postępowaniem przetargowym na budowę nowych punktów świetlnych, sprawdziła oferty oraz fakturę za nadzór i wykonanie oświetlenia. Komisja stwierdziła, że zamówienie publiczne przetargowe zostało przeprowadzone poprawnie, wykonawca został wyłoniony zgodnie z prawem, przedmiot zamówienia został wykonany. Umowy zostały zawarte, a faktury opłacono w terminie. </w:t>
      </w:r>
    </w:p>
    <w:p w14:paraId="14C1F5F1" w14:textId="3C282E9F"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Dodatkowo Komisja, wyrywkowo, sprawdziła faktury za energię elektryczną dotyczącą punktów świetlnych na terenie Gminy Rakoniewice. Wszystkie skontrolowane faktury były opisane zgodnie z polityką rachunkowości oraz zaakceptowane, przez osoby upoważnione, </w:t>
      </w:r>
      <w:r w:rsidRPr="00A241E1">
        <w:rPr>
          <w:rFonts w:ascii="Times New Roman" w:hAnsi="Times New Roman" w:cs="Times New Roman"/>
        </w:rPr>
        <w:br/>
        <w:t>do zapłaty.  Zapłata wykonana została w terminie.</w:t>
      </w:r>
    </w:p>
    <w:p w14:paraId="7004D5FF"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 wyniku przeprowadzonej kontroli Komisja Rewizyjna stwierdziła, że wydatki związane </w:t>
      </w:r>
      <w:r w:rsidRPr="00A241E1">
        <w:rPr>
          <w:rFonts w:ascii="Times New Roman" w:hAnsi="Times New Roman" w:cs="Times New Roman"/>
        </w:rPr>
        <w:br/>
        <w:t xml:space="preserve">z oświetleniem ulicznym w roku 2024 realizowane były w sposób prawidłowy.  </w:t>
      </w:r>
    </w:p>
    <w:p w14:paraId="7FB67FBE" w14:textId="77777777" w:rsidR="006A2F1A" w:rsidRPr="00A241E1" w:rsidRDefault="006A2F1A" w:rsidP="00976B24">
      <w:pPr>
        <w:widowControl w:val="0"/>
        <w:suppressAutoHyphens/>
        <w:spacing w:after="0" w:line="240" w:lineRule="auto"/>
        <w:jc w:val="both"/>
        <w:rPr>
          <w:rFonts w:ascii="Times New Roman" w:hAnsi="Times New Roman" w:cs="Times New Roman"/>
        </w:rPr>
      </w:pPr>
    </w:p>
    <w:p w14:paraId="45DB32C3" w14:textId="51D5B321" w:rsidR="006A2F1A" w:rsidRPr="00A241E1" w:rsidRDefault="006A2F1A" w:rsidP="00976B24">
      <w:pPr>
        <w:spacing w:after="0" w:line="240" w:lineRule="auto"/>
        <w:ind w:firstLine="708"/>
        <w:jc w:val="both"/>
        <w:rPr>
          <w:rFonts w:ascii="Times New Roman" w:hAnsi="Times New Roman" w:cs="Times New Roman"/>
        </w:rPr>
      </w:pPr>
      <w:r w:rsidRPr="00A241E1">
        <w:rPr>
          <w:rFonts w:ascii="Times New Roman" w:hAnsi="Times New Roman" w:cs="Times New Roman"/>
        </w:rPr>
        <w:lastRenderedPageBreak/>
        <w:t xml:space="preserve">Następnie  Komisja Rewizyjna przeprowadziła kontrolę funkcjonowania Ośrodka Pomocy Społecznej, w zakresie realizacji specjalistycznych usług opiekuńczych i opieki </w:t>
      </w:r>
      <w:proofErr w:type="spellStart"/>
      <w:r w:rsidRPr="00A241E1">
        <w:rPr>
          <w:rFonts w:ascii="Times New Roman" w:hAnsi="Times New Roman" w:cs="Times New Roman"/>
        </w:rPr>
        <w:t>wytchnieniowej</w:t>
      </w:r>
      <w:proofErr w:type="spellEnd"/>
      <w:r w:rsidRPr="00A241E1">
        <w:rPr>
          <w:rFonts w:ascii="Times New Roman" w:hAnsi="Times New Roman" w:cs="Times New Roman"/>
        </w:rPr>
        <w:t xml:space="preserve"> w roku 2024.</w:t>
      </w:r>
    </w:p>
    <w:p w14:paraId="042F1891" w14:textId="6621293D"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bCs/>
        </w:rPr>
        <w:t>Po zapoznaniu się</w:t>
      </w:r>
      <w:r w:rsidRPr="00A241E1">
        <w:rPr>
          <w:rFonts w:ascii="Times New Roman" w:hAnsi="Times New Roman" w:cs="Times New Roman"/>
        </w:rPr>
        <w:t xml:space="preserve"> z dokumentacją (sprawozdania, dokumenty księgowe – plany finansowe, wydatki, umowy z osobami świadczącymi usługi w zakresie specjalistycznych usług opiekuńczych oraz w zakresie opieki </w:t>
      </w:r>
      <w:proofErr w:type="spellStart"/>
      <w:r w:rsidRPr="00A241E1">
        <w:rPr>
          <w:rFonts w:ascii="Times New Roman" w:hAnsi="Times New Roman" w:cs="Times New Roman"/>
        </w:rPr>
        <w:t>wytchnieniowej</w:t>
      </w:r>
      <w:proofErr w:type="spellEnd"/>
      <w:r w:rsidRPr="00A241E1">
        <w:rPr>
          <w:rFonts w:ascii="Times New Roman" w:hAnsi="Times New Roman" w:cs="Times New Roman"/>
        </w:rPr>
        <w:t>, faktury za ww. usługi) Komisja stwierdziła co następuje:</w:t>
      </w:r>
    </w:p>
    <w:p w14:paraId="08ABB711" w14:textId="0E45CBCA" w:rsidR="006A2F1A" w:rsidRPr="00A241E1" w:rsidRDefault="006A2F1A" w:rsidP="00976B24">
      <w:pPr>
        <w:pStyle w:val="Standard"/>
        <w:spacing w:after="0" w:line="240" w:lineRule="auto"/>
        <w:jc w:val="both"/>
        <w:rPr>
          <w:rFonts w:ascii="Times New Roman" w:hAnsi="Times New Roman" w:cs="Times New Roman"/>
        </w:rPr>
      </w:pPr>
      <w:r w:rsidRPr="00A241E1">
        <w:rPr>
          <w:rFonts w:ascii="Times New Roman" w:eastAsia="Times New Roman" w:hAnsi="Times New Roman" w:cs="Times New Roman"/>
        </w:rPr>
        <w:t xml:space="preserve">Specjalistyczne usługi opiekuńcze dla osób z zaburzeniami psychicznymi  świadczone </w:t>
      </w:r>
      <w:r w:rsidRPr="00A241E1">
        <w:rPr>
          <w:rFonts w:ascii="Times New Roman" w:eastAsia="Times New Roman" w:hAnsi="Times New Roman" w:cs="Times New Roman"/>
        </w:rPr>
        <w:br/>
        <w:t xml:space="preserve">w miejscu zamieszkania, są to usługi dostosowane do szczególnych potrzeb wynikających </w:t>
      </w:r>
      <w:r w:rsidRPr="00A241E1">
        <w:rPr>
          <w:rFonts w:ascii="Times New Roman" w:eastAsia="Times New Roman" w:hAnsi="Times New Roman" w:cs="Times New Roman"/>
        </w:rPr>
        <w:br/>
        <w:t>z rodzaju schorzenia lub niepełnosprawności. Usługi te świadczone są przez osoby ze specjalistycznym przygotowaniem zawodowym. W 2024 r. z usług tego typu skorzystało</w:t>
      </w:r>
      <w:r w:rsidRPr="00A241E1">
        <w:rPr>
          <w:rFonts w:ascii="Times New Roman" w:eastAsia="Times New Roman" w:hAnsi="Times New Roman" w:cs="Times New Roman"/>
          <w:b/>
        </w:rPr>
        <w:t xml:space="preserve"> 10 </w:t>
      </w:r>
      <w:r w:rsidRPr="00A241E1">
        <w:rPr>
          <w:rFonts w:ascii="Times New Roman" w:eastAsia="Times New Roman" w:hAnsi="Times New Roman" w:cs="Times New Roman"/>
        </w:rPr>
        <w:t>dzieci</w:t>
      </w:r>
      <w:r w:rsidRPr="00A241E1">
        <w:rPr>
          <w:rFonts w:ascii="Times New Roman" w:eastAsia="Times New Roman" w:hAnsi="Times New Roman" w:cs="Times New Roman"/>
          <w:b/>
        </w:rPr>
        <w:t xml:space="preserve"> </w:t>
      </w:r>
      <w:r w:rsidRPr="00A241E1">
        <w:rPr>
          <w:rFonts w:ascii="Times New Roman" w:eastAsia="Times New Roman" w:hAnsi="Times New Roman" w:cs="Times New Roman"/>
          <w:bCs/>
        </w:rPr>
        <w:t>z</w:t>
      </w:r>
      <w:r w:rsidRPr="00A241E1">
        <w:rPr>
          <w:rFonts w:ascii="Times New Roman" w:eastAsia="Times New Roman" w:hAnsi="Times New Roman" w:cs="Times New Roman"/>
          <w:b/>
        </w:rPr>
        <w:t xml:space="preserve"> 9 </w:t>
      </w:r>
      <w:r w:rsidRPr="00A241E1">
        <w:rPr>
          <w:rFonts w:ascii="Times New Roman" w:eastAsia="Times New Roman" w:hAnsi="Times New Roman" w:cs="Times New Roman"/>
        </w:rPr>
        <w:t>rodzin</w:t>
      </w:r>
      <w:r w:rsidRPr="00A241E1">
        <w:rPr>
          <w:rFonts w:ascii="Times New Roman" w:eastAsia="Times New Roman" w:hAnsi="Times New Roman" w:cs="Times New Roman"/>
          <w:b/>
        </w:rPr>
        <w:t xml:space="preserve">. </w:t>
      </w:r>
      <w:r w:rsidRPr="00A241E1">
        <w:rPr>
          <w:rFonts w:ascii="Times New Roman" w:eastAsia="Times New Roman" w:hAnsi="Times New Roman" w:cs="Times New Roman"/>
        </w:rPr>
        <w:t>W ramach tych</w:t>
      </w:r>
      <w:r w:rsidRPr="00A241E1">
        <w:rPr>
          <w:rFonts w:ascii="Times New Roman" w:eastAsia="Times New Roman" w:hAnsi="Times New Roman" w:cs="Times New Roman"/>
          <w:b/>
        </w:rPr>
        <w:t xml:space="preserve"> </w:t>
      </w:r>
      <w:r w:rsidRPr="00A241E1">
        <w:rPr>
          <w:rFonts w:ascii="Times New Roman" w:eastAsia="Times New Roman" w:hAnsi="Times New Roman" w:cs="Times New Roman"/>
        </w:rPr>
        <w:t xml:space="preserve">usług świadczone było wsparcie pedagoga specjalnego, logopedy, </w:t>
      </w:r>
      <w:proofErr w:type="spellStart"/>
      <w:r w:rsidRPr="00A241E1">
        <w:rPr>
          <w:rFonts w:ascii="Times New Roman" w:eastAsia="Times New Roman" w:hAnsi="Times New Roman" w:cs="Times New Roman"/>
        </w:rPr>
        <w:t>neurologopedy</w:t>
      </w:r>
      <w:proofErr w:type="spellEnd"/>
      <w:r w:rsidRPr="00A241E1">
        <w:rPr>
          <w:rFonts w:ascii="Times New Roman" w:eastAsia="Times New Roman" w:hAnsi="Times New Roman" w:cs="Times New Roman"/>
        </w:rPr>
        <w:t xml:space="preserve">,  fizjoterapeuty. Specjalistyczne usługi są zadaniem zleconym. Wydatkowano na ten cel </w:t>
      </w:r>
      <w:r w:rsidRPr="00A241E1">
        <w:rPr>
          <w:rFonts w:ascii="Times New Roman" w:eastAsia="Times New Roman" w:hAnsi="Times New Roman" w:cs="Times New Roman"/>
          <w:b/>
        </w:rPr>
        <w:t>102 880,00 zł</w:t>
      </w:r>
      <w:r w:rsidRPr="00A241E1">
        <w:rPr>
          <w:rFonts w:ascii="Times New Roman" w:eastAsia="Times New Roman" w:hAnsi="Times New Roman" w:cs="Times New Roman"/>
        </w:rPr>
        <w:t>.</w:t>
      </w:r>
    </w:p>
    <w:p w14:paraId="3E9AC7D7" w14:textId="77777777" w:rsidR="006A2F1A" w:rsidRPr="00A241E1" w:rsidRDefault="006A2F1A" w:rsidP="00976B24">
      <w:pPr>
        <w:pStyle w:val="Standard"/>
        <w:spacing w:after="0" w:line="240" w:lineRule="auto"/>
        <w:jc w:val="both"/>
        <w:rPr>
          <w:rFonts w:ascii="Times New Roman" w:hAnsi="Times New Roman" w:cs="Times New Roman"/>
        </w:rPr>
      </w:pPr>
      <w:r w:rsidRPr="00A241E1">
        <w:rPr>
          <w:rFonts w:ascii="Times New Roman" w:eastAsia="Times New Roman" w:hAnsi="Times New Roman" w:cs="Times New Roman"/>
        </w:rPr>
        <w:t xml:space="preserve">Od 2022 roku OPS Rakoniewice realizuje program  „Opieka </w:t>
      </w:r>
      <w:proofErr w:type="spellStart"/>
      <w:r w:rsidRPr="00A241E1">
        <w:rPr>
          <w:rFonts w:ascii="Times New Roman" w:eastAsia="Times New Roman" w:hAnsi="Times New Roman" w:cs="Times New Roman"/>
        </w:rPr>
        <w:t>wytchnieniowa</w:t>
      </w:r>
      <w:proofErr w:type="spellEnd"/>
      <w:r w:rsidRPr="00A241E1">
        <w:rPr>
          <w:rFonts w:ascii="Times New Roman" w:eastAsia="Times New Roman" w:hAnsi="Times New Roman" w:cs="Times New Roman"/>
        </w:rPr>
        <w:t xml:space="preserve">” dla Jednostek Samorządu Terytorialnego. Program ten jest finansowany ze środków Funduszu Solidarnościowego. Jest to forma wsparcia dla opiekunów osób niepełnosprawnych. Jej istotą jest zapewnienie  opieki osobie niesamodzielnej, dzięki czemu jej opiekun może odpocząć od codziennych obowiązków, załatwić swoje sprawy. W minionym roku każdy opiekun otrzymał </w:t>
      </w:r>
      <w:r w:rsidRPr="00A241E1">
        <w:rPr>
          <w:rFonts w:ascii="Times New Roman" w:eastAsia="Times New Roman" w:hAnsi="Times New Roman" w:cs="Times New Roman"/>
          <w:b/>
          <w:bCs/>
        </w:rPr>
        <w:t xml:space="preserve">134 </w:t>
      </w:r>
      <w:r w:rsidRPr="00A241E1">
        <w:rPr>
          <w:rFonts w:ascii="Times New Roman" w:eastAsia="Times New Roman" w:hAnsi="Times New Roman" w:cs="Times New Roman"/>
        </w:rPr>
        <w:t>godziny wsparcia.</w:t>
      </w:r>
    </w:p>
    <w:p w14:paraId="0F2031C1" w14:textId="2842BB54" w:rsidR="006A2F1A" w:rsidRPr="00A241E1" w:rsidRDefault="006A2F1A" w:rsidP="00976B24">
      <w:pPr>
        <w:pStyle w:val="Standard"/>
        <w:spacing w:after="0" w:line="240" w:lineRule="auto"/>
        <w:jc w:val="both"/>
        <w:rPr>
          <w:rFonts w:ascii="Times New Roman" w:hAnsi="Times New Roman" w:cs="Times New Roman"/>
        </w:rPr>
      </w:pPr>
      <w:r w:rsidRPr="00A241E1">
        <w:rPr>
          <w:rFonts w:ascii="Times New Roman" w:eastAsia="Times New Roman" w:hAnsi="Times New Roman" w:cs="Times New Roman"/>
        </w:rPr>
        <w:t xml:space="preserve">Z edycji programu na rok 2024 skorzystało </w:t>
      </w:r>
      <w:r w:rsidRPr="00A241E1">
        <w:rPr>
          <w:rFonts w:ascii="Times New Roman" w:eastAsia="Times New Roman" w:hAnsi="Times New Roman" w:cs="Times New Roman"/>
          <w:b/>
          <w:bCs/>
        </w:rPr>
        <w:t>6</w:t>
      </w:r>
      <w:r w:rsidRPr="00A241E1">
        <w:rPr>
          <w:rFonts w:ascii="Times New Roman" w:eastAsia="Times New Roman" w:hAnsi="Times New Roman" w:cs="Times New Roman"/>
        </w:rPr>
        <w:t xml:space="preserve"> osób, w tym </w:t>
      </w:r>
      <w:r w:rsidRPr="00A241E1">
        <w:rPr>
          <w:rFonts w:ascii="Times New Roman" w:eastAsia="Times New Roman" w:hAnsi="Times New Roman" w:cs="Times New Roman"/>
          <w:b/>
          <w:bCs/>
        </w:rPr>
        <w:t>4</w:t>
      </w:r>
      <w:r w:rsidRPr="00A241E1">
        <w:rPr>
          <w:rFonts w:ascii="Times New Roman" w:eastAsia="Times New Roman" w:hAnsi="Times New Roman" w:cs="Times New Roman"/>
        </w:rPr>
        <w:t xml:space="preserve"> opiekunów osób dorosłych i </w:t>
      </w:r>
      <w:r w:rsidRPr="00A241E1">
        <w:rPr>
          <w:rFonts w:ascii="Times New Roman" w:eastAsia="Times New Roman" w:hAnsi="Times New Roman" w:cs="Times New Roman"/>
          <w:b/>
          <w:bCs/>
        </w:rPr>
        <w:t>2</w:t>
      </w:r>
      <w:r w:rsidRPr="00A241E1">
        <w:rPr>
          <w:rFonts w:ascii="Times New Roman" w:eastAsia="Times New Roman" w:hAnsi="Times New Roman" w:cs="Times New Roman"/>
        </w:rPr>
        <w:t xml:space="preserve"> opiekunów dzieci. Wydatkowano na ten cel </w:t>
      </w:r>
      <w:r w:rsidRPr="00A241E1">
        <w:rPr>
          <w:rFonts w:ascii="Times New Roman" w:eastAsia="Times New Roman" w:hAnsi="Times New Roman" w:cs="Times New Roman"/>
          <w:b/>
          <w:bCs/>
        </w:rPr>
        <w:t>39 200,00 zł.</w:t>
      </w:r>
    </w:p>
    <w:p w14:paraId="61217C8C" w14:textId="68C372A1"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W wyniku przeprowadzonej kontroli Komisja Rewizyjna stwierdziła, że zadania z zakresu realizacji specjalistycznych usług opiekuńczych i opieki </w:t>
      </w:r>
      <w:proofErr w:type="spellStart"/>
      <w:r w:rsidRPr="00A241E1">
        <w:rPr>
          <w:rFonts w:ascii="Times New Roman" w:hAnsi="Times New Roman" w:cs="Times New Roman"/>
        </w:rPr>
        <w:t>wytchnieniowej</w:t>
      </w:r>
      <w:proofErr w:type="spellEnd"/>
      <w:r w:rsidRPr="00A241E1">
        <w:rPr>
          <w:rFonts w:ascii="Times New Roman" w:hAnsi="Times New Roman" w:cs="Times New Roman"/>
        </w:rPr>
        <w:t xml:space="preserve"> w roku 2024 realizowane były w sposób prawidłowy i rzetelny. Pomoc przyznawana była zgodnie z obowiązującymi przepisami i kryteriami. </w:t>
      </w:r>
    </w:p>
    <w:p w14:paraId="2022A292" w14:textId="77777777" w:rsidR="006A2F1A" w:rsidRPr="00A241E1" w:rsidRDefault="006A2F1A" w:rsidP="00976B24">
      <w:pPr>
        <w:widowControl w:val="0"/>
        <w:suppressAutoHyphens/>
        <w:spacing w:after="0" w:line="240" w:lineRule="auto"/>
        <w:jc w:val="both"/>
        <w:rPr>
          <w:rFonts w:ascii="Times New Roman" w:hAnsi="Times New Roman" w:cs="Times New Roman"/>
        </w:rPr>
      </w:pPr>
    </w:p>
    <w:p w14:paraId="71371A53" w14:textId="1499A518" w:rsidR="006A2F1A" w:rsidRPr="00A241E1" w:rsidRDefault="006A2F1A" w:rsidP="00976B24">
      <w:pPr>
        <w:spacing w:after="0" w:line="240" w:lineRule="auto"/>
        <w:ind w:firstLine="708"/>
        <w:jc w:val="both"/>
        <w:rPr>
          <w:rFonts w:ascii="Times New Roman" w:hAnsi="Times New Roman" w:cs="Times New Roman"/>
        </w:rPr>
      </w:pPr>
      <w:r w:rsidRPr="00A241E1">
        <w:rPr>
          <w:rFonts w:ascii="Times New Roman" w:hAnsi="Times New Roman" w:cs="Times New Roman"/>
        </w:rPr>
        <w:t xml:space="preserve">W dniu </w:t>
      </w:r>
      <w:r w:rsidRPr="00871707">
        <w:rPr>
          <w:rFonts w:ascii="Times New Roman" w:hAnsi="Times New Roman" w:cs="Times New Roman"/>
          <w:u w:val="single"/>
        </w:rPr>
        <w:t>06 maja 2025 r.</w:t>
      </w:r>
      <w:r w:rsidRPr="00A241E1">
        <w:rPr>
          <w:rFonts w:ascii="Times New Roman" w:hAnsi="Times New Roman" w:cs="Times New Roman"/>
        </w:rPr>
        <w:t xml:space="preserve"> Komisja Rewizyjna przeprowadziła kontrolę w zakresie realizacji zadań przez Gminną Bibliotekę Publiczną w Rakoniewicach, pod kątem udzielonej dotacji z budżetu Gminy za rok 2024.</w:t>
      </w:r>
    </w:p>
    <w:p w14:paraId="7F48EC86" w14:textId="28F686AF"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K</w:t>
      </w:r>
      <w:r w:rsidR="00A241E1" w:rsidRPr="00A241E1">
        <w:rPr>
          <w:rFonts w:ascii="Times New Roman" w:hAnsi="Times New Roman" w:cs="Times New Roman"/>
        </w:rPr>
        <w:t>o</w:t>
      </w:r>
      <w:r w:rsidRPr="00A241E1">
        <w:rPr>
          <w:rFonts w:ascii="Times New Roman" w:hAnsi="Times New Roman" w:cs="Times New Roman"/>
        </w:rPr>
        <w:t>misja zapoznała się z informacją na temat wydatków poniesionych w 2024 r. w ramach przyznanej dotacji i w wyniku przeprowadzonej kontroli stwierdziła:</w:t>
      </w:r>
    </w:p>
    <w:p w14:paraId="1E5DFA8A" w14:textId="13312FCD" w:rsidR="008A79D4" w:rsidRPr="00A241E1" w:rsidRDefault="006A2F1A" w:rsidP="00976B24">
      <w:pPr>
        <w:pStyle w:val="Akapitzlist"/>
        <w:numPr>
          <w:ilvl w:val="0"/>
          <w:numId w:val="62"/>
        </w:numPr>
        <w:ind w:left="284" w:hanging="284"/>
        <w:jc w:val="both"/>
        <w:rPr>
          <w:sz w:val="22"/>
          <w:szCs w:val="22"/>
        </w:rPr>
      </w:pPr>
      <w:r w:rsidRPr="00A241E1">
        <w:rPr>
          <w:sz w:val="22"/>
          <w:szCs w:val="22"/>
        </w:rPr>
        <w:t xml:space="preserve">przyznana dotacja dla Biblioteki w roku 2024 wynosiła </w:t>
      </w:r>
      <w:r w:rsidRPr="00A241E1">
        <w:rPr>
          <w:b/>
          <w:bCs/>
          <w:sz w:val="22"/>
          <w:szCs w:val="22"/>
        </w:rPr>
        <w:t>902 030,46 zł,</w:t>
      </w:r>
      <w:r w:rsidRPr="00A241E1">
        <w:rPr>
          <w:sz w:val="22"/>
          <w:szCs w:val="22"/>
        </w:rPr>
        <w:t xml:space="preserve"> a pozostałe przychody </w:t>
      </w:r>
      <w:r w:rsidRPr="00A241E1">
        <w:rPr>
          <w:sz w:val="22"/>
          <w:szCs w:val="22"/>
        </w:rPr>
        <w:br/>
        <w:t xml:space="preserve">z tytułu usług (ksero, drukowania) </w:t>
      </w:r>
      <w:r w:rsidRPr="00A241E1">
        <w:rPr>
          <w:b/>
          <w:bCs/>
          <w:sz w:val="22"/>
          <w:szCs w:val="22"/>
        </w:rPr>
        <w:t>543,90 z</w:t>
      </w:r>
      <w:r w:rsidR="008A79D4" w:rsidRPr="00A241E1">
        <w:rPr>
          <w:b/>
          <w:bCs/>
          <w:sz w:val="22"/>
          <w:szCs w:val="22"/>
        </w:rPr>
        <w:t xml:space="preserve">ł. </w:t>
      </w:r>
    </w:p>
    <w:p w14:paraId="3A82B605" w14:textId="610382FE" w:rsidR="006A2F1A" w:rsidRPr="00A241E1" w:rsidRDefault="006A2F1A" w:rsidP="00976B24">
      <w:pPr>
        <w:pStyle w:val="Akapitzlist"/>
        <w:numPr>
          <w:ilvl w:val="0"/>
          <w:numId w:val="62"/>
        </w:numPr>
        <w:ind w:left="284" w:hanging="284"/>
        <w:jc w:val="both"/>
        <w:rPr>
          <w:sz w:val="22"/>
          <w:szCs w:val="22"/>
        </w:rPr>
      </w:pPr>
      <w:r w:rsidRPr="00A241E1">
        <w:rPr>
          <w:sz w:val="22"/>
          <w:szCs w:val="22"/>
        </w:rPr>
        <w:t>Poszczególne wydatki objęły:</w:t>
      </w:r>
    </w:p>
    <w:p w14:paraId="438DB7E1"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zakup materiałów i energii - wydano </w:t>
      </w:r>
      <w:r w:rsidRPr="00A241E1">
        <w:rPr>
          <w:rFonts w:ascii="Times New Roman" w:hAnsi="Times New Roman" w:cs="Times New Roman"/>
          <w:b/>
        </w:rPr>
        <w:t>155 847,58 zł</w:t>
      </w:r>
      <w:r w:rsidRPr="00A241E1">
        <w:rPr>
          <w:rFonts w:ascii="Times New Roman" w:hAnsi="Times New Roman" w:cs="Times New Roman"/>
        </w:rPr>
        <w:t xml:space="preserve"> </w:t>
      </w:r>
    </w:p>
    <w:p w14:paraId="2ED41951"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zakup usług – wydano </w:t>
      </w:r>
      <w:r w:rsidRPr="00A241E1">
        <w:rPr>
          <w:rFonts w:ascii="Times New Roman" w:hAnsi="Times New Roman" w:cs="Times New Roman"/>
          <w:b/>
        </w:rPr>
        <w:t>73 688,55 zł</w:t>
      </w:r>
    </w:p>
    <w:p w14:paraId="19DC0574"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organizacja imprez w bibliotece – wydano </w:t>
      </w:r>
      <w:r w:rsidRPr="00A241E1">
        <w:rPr>
          <w:rFonts w:ascii="Times New Roman" w:hAnsi="Times New Roman" w:cs="Times New Roman"/>
          <w:b/>
        </w:rPr>
        <w:t>27 345,61 zł</w:t>
      </w:r>
    </w:p>
    <w:p w14:paraId="28CA027E"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koszty utrzymania budynku ratusza w Rostarzewie – wydano </w:t>
      </w:r>
      <w:r w:rsidRPr="00A241E1">
        <w:rPr>
          <w:rFonts w:ascii="Times New Roman" w:hAnsi="Times New Roman" w:cs="Times New Roman"/>
          <w:b/>
        </w:rPr>
        <w:t>66 247,42 zł</w:t>
      </w:r>
    </w:p>
    <w:p w14:paraId="4FD12441" w14:textId="655F4210"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 wynagrodzenia – wydatkowano </w:t>
      </w:r>
      <w:r w:rsidRPr="00A241E1">
        <w:rPr>
          <w:rFonts w:ascii="Times New Roman" w:hAnsi="Times New Roman" w:cs="Times New Roman"/>
          <w:b/>
        </w:rPr>
        <w:t>578 901,30 zł</w:t>
      </w:r>
      <w:r w:rsidR="008A79D4" w:rsidRPr="00A241E1">
        <w:rPr>
          <w:rFonts w:ascii="Times New Roman" w:hAnsi="Times New Roman" w:cs="Times New Roman"/>
          <w:b/>
        </w:rPr>
        <w:t>.</w:t>
      </w:r>
    </w:p>
    <w:p w14:paraId="2568B81E" w14:textId="77777777" w:rsidR="006A2F1A" w:rsidRPr="00A241E1" w:rsidRDefault="006A2F1A" w:rsidP="00976B24">
      <w:pPr>
        <w:spacing w:after="0" w:line="240" w:lineRule="auto"/>
        <w:jc w:val="both"/>
        <w:rPr>
          <w:rFonts w:ascii="Times New Roman" w:hAnsi="Times New Roman" w:cs="Times New Roman"/>
        </w:rPr>
      </w:pPr>
      <w:r w:rsidRPr="00A241E1">
        <w:rPr>
          <w:rFonts w:ascii="Times New Roman" w:hAnsi="Times New Roman" w:cs="Times New Roman"/>
        </w:rPr>
        <w:t>Komisja po zapoznaniu się z dokumentacją finansowo – księgową stwierdziła, że wydatki poniesione przez Bibliotekę, w ramach udzielonej dotacji, w 2024 r. były prowadzone prawidłowo, zgodnie z przeznaczeniem i nie stwierdziła żadnych nieprawidłowości.</w:t>
      </w:r>
    </w:p>
    <w:p w14:paraId="798B809C" w14:textId="77777777" w:rsidR="006A2F1A" w:rsidRPr="00A241E1" w:rsidRDefault="006A2F1A" w:rsidP="00976B24">
      <w:pPr>
        <w:widowControl w:val="0"/>
        <w:suppressAutoHyphens/>
        <w:spacing w:after="0" w:line="240" w:lineRule="auto"/>
        <w:jc w:val="both"/>
        <w:rPr>
          <w:rFonts w:ascii="Times New Roman" w:hAnsi="Times New Roman" w:cs="Times New Roman"/>
          <w:color w:val="FF0000"/>
        </w:rPr>
      </w:pPr>
    </w:p>
    <w:p w14:paraId="79DBB45B" w14:textId="5C7E5796"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b/>
          <w:bCs/>
          <w:u w:val="single"/>
        </w:rPr>
        <w:t>Komisja dokonała analizy sprawozdania finansowego za 20</w:t>
      </w:r>
      <w:r w:rsidR="009E6573" w:rsidRPr="00A241E1">
        <w:rPr>
          <w:rFonts w:ascii="Times New Roman" w:hAnsi="Times New Roman" w:cs="Times New Roman"/>
          <w:b/>
          <w:bCs/>
          <w:u w:val="single"/>
        </w:rPr>
        <w:t>24</w:t>
      </w:r>
      <w:r w:rsidRPr="00A241E1">
        <w:rPr>
          <w:rFonts w:ascii="Times New Roman" w:hAnsi="Times New Roman" w:cs="Times New Roman"/>
          <w:b/>
          <w:bCs/>
          <w:u w:val="single"/>
        </w:rPr>
        <w:t xml:space="preserve"> rok.</w:t>
      </w:r>
      <w:r w:rsidRPr="00A241E1">
        <w:rPr>
          <w:rFonts w:ascii="Times New Roman" w:hAnsi="Times New Roman" w:cs="Times New Roman"/>
        </w:rPr>
        <w:t xml:space="preserve"> </w:t>
      </w:r>
    </w:p>
    <w:p w14:paraId="7CA2F892" w14:textId="77777777"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Sprawozdanie składa się z :</w:t>
      </w:r>
    </w:p>
    <w:p w14:paraId="13270070" w14:textId="06DC7EA3" w:rsidR="00FF36EB" w:rsidRPr="00A241E1" w:rsidRDefault="00FF36EB" w:rsidP="00976B24">
      <w:pPr>
        <w:pStyle w:val="Stopka"/>
        <w:widowControl/>
        <w:numPr>
          <w:ilvl w:val="0"/>
          <w:numId w:val="9"/>
        </w:numPr>
        <w:tabs>
          <w:tab w:val="clear" w:pos="4536"/>
          <w:tab w:val="clear" w:pos="9072"/>
          <w:tab w:val="center" w:pos="284"/>
          <w:tab w:val="right" w:pos="12612"/>
        </w:tabs>
        <w:suppressAutoHyphens/>
        <w:ind w:left="0" w:firstLine="0"/>
        <w:jc w:val="both"/>
        <w:rPr>
          <w:color w:val="auto"/>
          <w:sz w:val="22"/>
          <w:szCs w:val="22"/>
        </w:rPr>
      </w:pPr>
      <w:r w:rsidRPr="00A241E1">
        <w:rPr>
          <w:color w:val="auto"/>
          <w:sz w:val="22"/>
          <w:szCs w:val="22"/>
        </w:rPr>
        <w:t>bilansu wykonania budżetu Gminy Rakoniewice sporządzonego na dzień 31 grudnia 202</w:t>
      </w:r>
      <w:r w:rsidR="009E6573" w:rsidRPr="00A241E1">
        <w:rPr>
          <w:color w:val="auto"/>
          <w:sz w:val="22"/>
          <w:szCs w:val="22"/>
        </w:rPr>
        <w:t>4</w:t>
      </w:r>
      <w:r w:rsidRPr="00A241E1">
        <w:rPr>
          <w:color w:val="auto"/>
          <w:sz w:val="22"/>
          <w:szCs w:val="22"/>
        </w:rPr>
        <w:t xml:space="preserve"> r., który dostarcza informacji o sytuacji finansowo-majątkowej gminy,</w:t>
      </w:r>
    </w:p>
    <w:p w14:paraId="5A4884DB" w14:textId="22F88071" w:rsidR="00FF36EB" w:rsidRPr="00A241E1" w:rsidRDefault="00FF36EB" w:rsidP="00976B24">
      <w:pPr>
        <w:pStyle w:val="Stopka"/>
        <w:tabs>
          <w:tab w:val="clear" w:pos="4536"/>
          <w:tab w:val="clear" w:pos="9072"/>
          <w:tab w:val="left" w:pos="284"/>
          <w:tab w:val="center" w:pos="8076"/>
          <w:tab w:val="right" w:pos="12612"/>
        </w:tabs>
        <w:jc w:val="both"/>
        <w:rPr>
          <w:color w:val="auto"/>
          <w:sz w:val="22"/>
          <w:szCs w:val="22"/>
        </w:rPr>
      </w:pPr>
      <w:r w:rsidRPr="00A241E1">
        <w:rPr>
          <w:color w:val="auto"/>
          <w:sz w:val="22"/>
          <w:szCs w:val="22"/>
        </w:rPr>
        <w:t>2)</w:t>
      </w:r>
      <w:r w:rsidR="00D02D8F" w:rsidRPr="00A241E1">
        <w:rPr>
          <w:color w:val="auto"/>
          <w:sz w:val="22"/>
          <w:szCs w:val="22"/>
        </w:rPr>
        <w:t xml:space="preserve"> </w:t>
      </w:r>
      <w:r w:rsidRPr="00A241E1">
        <w:rPr>
          <w:color w:val="auto"/>
          <w:sz w:val="22"/>
          <w:szCs w:val="22"/>
        </w:rPr>
        <w:t>łącznego bilansu jednostki budżetowej obejmującego dane wynikające z bilansów jednostek budżetowych gminy sporządzony na dzień 31 grudnia 202</w:t>
      </w:r>
      <w:r w:rsidR="009E6573" w:rsidRPr="00A241E1">
        <w:rPr>
          <w:color w:val="auto"/>
          <w:sz w:val="22"/>
          <w:szCs w:val="22"/>
        </w:rPr>
        <w:t>4</w:t>
      </w:r>
      <w:r w:rsidRPr="00A241E1">
        <w:rPr>
          <w:color w:val="auto"/>
          <w:sz w:val="22"/>
          <w:szCs w:val="22"/>
        </w:rPr>
        <w:t xml:space="preserve"> r.,</w:t>
      </w:r>
    </w:p>
    <w:p w14:paraId="2B1D99EE" w14:textId="47EEF6CF" w:rsidR="00FF36EB" w:rsidRPr="00A241E1" w:rsidRDefault="00FF36EB" w:rsidP="00976B24">
      <w:pPr>
        <w:pStyle w:val="Stopka"/>
        <w:tabs>
          <w:tab w:val="clear" w:pos="4536"/>
          <w:tab w:val="clear" w:pos="9072"/>
          <w:tab w:val="left" w:pos="284"/>
          <w:tab w:val="center" w:pos="8076"/>
          <w:tab w:val="right" w:pos="12612"/>
        </w:tabs>
        <w:jc w:val="both"/>
        <w:rPr>
          <w:color w:val="auto"/>
          <w:sz w:val="22"/>
          <w:szCs w:val="22"/>
        </w:rPr>
      </w:pPr>
      <w:r w:rsidRPr="00A241E1">
        <w:rPr>
          <w:color w:val="auto"/>
          <w:sz w:val="22"/>
          <w:szCs w:val="22"/>
        </w:rPr>
        <w:t>3) łącznego rachunku zysków i strat jednostki (wariant porównawczy) obejmującego dane wynikające z rachunków zysków i strat jednostek budżetowych gminy sporządzony na dzień 31 grudnia 202</w:t>
      </w:r>
      <w:r w:rsidR="009E6573" w:rsidRPr="00A241E1">
        <w:rPr>
          <w:color w:val="auto"/>
          <w:sz w:val="22"/>
          <w:szCs w:val="22"/>
        </w:rPr>
        <w:t>4</w:t>
      </w:r>
      <w:r w:rsidRPr="00A241E1">
        <w:rPr>
          <w:color w:val="auto"/>
          <w:sz w:val="22"/>
          <w:szCs w:val="22"/>
        </w:rPr>
        <w:t xml:space="preserve"> r,</w:t>
      </w:r>
    </w:p>
    <w:p w14:paraId="29A7072B" w14:textId="6C0AE92D" w:rsidR="00FF36EB" w:rsidRPr="00A241E1" w:rsidRDefault="00FF36EB" w:rsidP="00976B24">
      <w:pPr>
        <w:pStyle w:val="Stopka"/>
        <w:tabs>
          <w:tab w:val="clear" w:pos="4536"/>
          <w:tab w:val="clear" w:pos="9072"/>
          <w:tab w:val="left" w:pos="284"/>
          <w:tab w:val="center" w:pos="8076"/>
          <w:tab w:val="right" w:pos="12612"/>
        </w:tabs>
        <w:jc w:val="both"/>
        <w:rPr>
          <w:color w:val="auto"/>
          <w:sz w:val="22"/>
          <w:szCs w:val="22"/>
        </w:rPr>
      </w:pPr>
      <w:r w:rsidRPr="00A241E1">
        <w:rPr>
          <w:color w:val="auto"/>
          <w:sz w:val="22"/>
          <w:szCs w:val="22"/>
        </w:rPr>
        <w:t xml:space="preserve">4) łącznego zestawienia zmian w funduszu jednostki - dane wynikające z zestawień zmian </w:t>
      </w:r>
      <w:r w:rsidR="00D02D8F" w:rsidRPr="00A241E1">
        <w:rPr>
          <w:color w:val="auto"/>
          <w:sz w:val="22"/>
          <w:szCs w:val="22"/>
        </w:rPr>
        <w:br/>
      </w:r>
      <w:r w:rsidRPr="00A241E1">
        <w:rPr>
          <w:color w:val="auto"/>
          <w:sz w:val="22"/>
          <w:szCs w:val="22"/>
        </w:rPr>
        <w:t>w funduszu jednostek budżetowych gminy sporządzone na dzień 31 grudnia 202</w:t>
      </w:r>
      <w:r w:rsidR="009E6573" w:rsidRPr="00A241E1">
        <w:rPr>
          <w:color w:val="auto"/>
          <w:sz w:val="22"/>
          <w:szCs w:val="22"/>
        </w:rPr>
        <w:t>4</w:t>
      </w:r>
      <w:r w:rsidRPr="00A241E1">
        <w:rPr>
          <w:color w:val="auto"/>
          <w:sz w:val="22"/>
          <w:szCs w:val="22"/>
        </w:rPr>
        <w:t xml:space="preserve"> r.</w:t>
      </w:r>
    </w:p>
    <w:p w14:paraId="07CACFF2" w14:textId="77777777" w:rsidR="00FF36EB" w:rsidRPr="00A241E1" w:rsidRDefault="00FF36EB" w:rsidP="00976B24">
      <w:pPr>
        <w:pStyle w:val="Stopka"/>
        <w:tabs>
          <w:tab w:val="clear" w:pos="4536"/>
          <w:tab w:val="clear" w:pos="9072"/>
          <w:tab w:val="left" w:pos="284"/>
          <w:tab w:val="center" w:pos="8076"/>
          <w:tab w:val="right" w:pos="12612"/>
        </w:tabs>
        <w:jc w:val="both"/>
        <w:rPr>
          <w:color w:val="auto"/>
          <w:sz w:val="22"/>
          <w:szCs w:val="22"/>
        </w:rPr>
      </w:pPr>
      <w:r w:rsidRPr="00A241E1">
        <w:rPr>
          <w:color w:val="auto"/>
          <w:sz w:val="22"/>
          <w:szCs w:val="22"/>
        </w:rPr>
        <w:t>5) informacji dodatkowej,</w:t>
      </w:r>
    </w:p>
    <w:p w14:paraId="0A9829CB" w14:textId="77777777" w:rsidR="00FF36EB" w:rsidRPr="00A241E1" w:rsidRDefault="00FF36EB" w:rsidP="00976B24">
      <w:pPr>
        <w:pStyle w:val="Stopka"/>
        <w:tabs>
          <w:tab w:val="clear" w:pos="4536"/>
          <w:tab w:val="clear" w:pos="9072"/>
          <w:tab w:val="left" w:pos="4248"/>
          <w:tab w:val="center" w:pos="8076"/>
          <w:tab w:val="right" w:pos="12612"/>
        </w:tabs>
        <w:jc w:val="both"/>
        <w:rPr>
          <w:color w:val="FF0000"/>
          <w:sz w:val="22"/>
          <w:szCs w:val="22"/>
        </w:rPr>
      </w:pPr>
    </w:p>
    <w:p w14:paraId="0A88110A" w14:textId="77777777" w:rsidR="00FF36EB" w:rsidRPr="00A241E1" w:rsidRDefault="00FF36EB" w:rsidP="00976B24">
      <w:pPr>
        <w:pStyle w:val="Stopka"/>
        <w:tabs>
          <w:tab w:val="clear" w:pos="4536"/>
          <w:tab w:val="clear" w:pos="9072"/>
          <w:tab w:val="left" w:pos="4248"/>
          <w:tab w:val="center" w:pos="8076"/>
          <w:tab w:val="right" w:pos="12612"/>
        </w:tabs>
        <w:jc w:val="both"/>
        <w:rPr>
          <w:color w:val="auto"/>
          <w:sz w:val="22"/>
          <w:szCs w:val="22"/>
        </w:rPr>
      </w:pPr>
      <w:r w:rsidRPr="00A241E1">
        <w:rPr>
          <w:color w:val="auto"/>
          <w:sz w:val="22"/>
          <w:szCs w:val="22"/>
        </w:rPr>
        <w:t xml:space="preserve">Po rozpatrzeniu sprawozdania finansowego Gminy Rakoniewice Komisja Rewizyjna nie zgłosiła żadnych uwag. </w:t>
      </w:r>
    </w:p>
    <w:p w14:paraId="21025A44" w14:textId="77777777" w:rsidR="00FF36EB" w:rsidRPr="00A241E1" w:rsidRDefault="00FF36EB" w:rsidP="00976B24">
      <w:pPr>
        <w:spacing w:after="0" w:line="240" w:lineRule="auto"/>
        <w:jc w:val="both"/>
        <w:rPr>
          <w:rFonts w:ascii="Times New Roman" w:hAnsi="Times New Roman" w:cs="Times New Roman"/>
        </w:rPr>
      </w:pPr>
    </w:p>
    <w:p w14:paraId="724DADEE" w14:textId="1826657F"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lastRenderedPageBreak/>
        <w:t xml:space="preserve">Stwierdza się, że Burmistrz Rakoniewic, realizując zadania związane z wykonywaniem budżetu, kierował się zasadą celowości, legalności, rzetelności i oszczędności </w:t>
      </w:r>
      <w:r w:rsidR="00D02D8F" w:rsidRPr="00A241E1">
        <w:rPr>
          <w:rFonts w:ascii="Times New Roman" w:hAnsi="Times New Roman" w:cs="Times New Roman"/>
        </w:rPr>
        <w:br/>
      </w:r>
      <w:r w:rsidRPr="00A241E1">
        <w:rPr>
          <w:rFonts w:ascii="Times New Roman" w:hAnsi="Times New Roman" w:cs="Times New Roman"/>
        </w:rPr>
        <w:t>w gospodarowaniu środkami publicznymi.</w:t>
      </w:r>
    </w:p>
    <w:p w14:paraId="29166B63" w14:textId="77777777" w:rsidR="00FF36EB" w:rsidRPr="00A241E1" w:rsidRDefault="00FF36EB" w:rsidP="00976B24">
      <w:pPr>
        <w:spacing w:after="0" w:line="240" w:lineRule="auto"/>
        <w:jc w:val="both"/>
        <w:rPr>
          <w:rFonts w:ascii="Times New Roman" w:hAnsi="Times New Roman" w:cs="Times New Roman"/>
        </w:rPr>
      </w:pPr>
    </w:p>
    <w:p w14:paraId="5C228C68" w14:textId="7BB01040" w:rsidR="00FF36EB" w:rsidRPr="00A241E1"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 xml:space="preserve">Zdaniem Komisji Rewizyjnej, powyższe daje podstawę do wystąpienia do </w:t>
      </w:r>
      <w:r w:rsidR="00D02D8F" w:rsidRPr="00A241E1">
        <w:rPr>
          <w:rFonts w:ascii="Times New Roman" w:hAnsi="Times New Roman" w:cs="Times New Roman"/>
        </w:rPr>
        <w:t>R</w:t>
      </w:r>
      <w:r w:rsidRPr="00A241E1">
        <w:rPr>
          <w:rFonts w:ascii="Times New Roman" w:hAnsi="Times New Roman" w:cs="Times New Roman"/>
        </w:rPr>
        <w:t xml:space="preserve">ady Miejskiej </w:t>
      </w:r>
      <w:r w:rsidR="00D02D8F" w:rsidRPr="00A241E1">
        <w:rPr>
          <w:rFonts w:ascii="Times New Roman" w:hAnsi="Times New Roman" w:cs="Times New Roman"/>
        </w:rPr>
        <w:t xml:space="preserve">Rakoniewic </w:t>
      </w:r>
      <w:r w:rsidRPr="00A241E1">
        <w:rPr>
          <w:rFonts w:ascii="Times New Roman" w:hAnsi="Times New Roman" w:cs="Times New Roman"/>
        </w:rPr>
        <w:t>z wnioskiem o udzielenie absolutorium Burmistrzowi Rakoniewic.</w:t>
      </w:r>
    </w:p>
    <w:p w14:paraId="34714AA6" w14:textId="77777777" w:rsidR="00FF36EB" w:rsidRPr="00A241E1" w:rsidRDefault="00FF36EB" w:rsidP="00976B24">
      <w:pPr>
        <w:spacing w:after="0" w:line="240" w:lineRule="auto"/>
        <w:jc w:val="both"/>
        <w:rPr>
          <w:rFonts w:ascii="Times New Roman" w:hAnsi="Times New Roman" w:cs="Times New Roman"/>
        </w:rPr>
      </w:pPr>
    </w:p>
    <w:p w14:paraId="7949861D" w14:textId="016FDD46" w:rsidR="00FF36EB" w:rsidRDefault="00FF36EB" w:rsidP="00976B24">
      <w:pPr>
        <w:spacing w:after="0" w:line="240" w:lineRule="auto"/>
        <w:jc w:val="both"/>
        <w:rPr>
          <w:rFonts w:ascii="Times New Roman" w:hAnsi="Times New Roman" w:cs="Times New Roman"/>
        </w:rPr>
      </w:pPr>
      <w:r w:rsidRPr="00A241E1">
        <w:rPr>
          <w:rFonts w:ascii="Times New Roman" w:hAnsi="Times New Roman" w:cs="Times New Roman"/>
        </w:rPr>
        <w:t>Wniosek został przegłosowany w następujący sposób</w:t>
      </w:r>
      <w:r w:rsidR="00D02D8F" w:rsidRPr="00A241E1">
        <w:rPr>
          <w:rFonts w:ascii="Times New Roman" w:hAnsi="Times New Roman" w:cs="Times New Roman"/>
        </w:rPr>
        <w:t xml:space="preserve"> </w:t>
      </w:r>
      <w:r w:rsidRPr="00A241E1">
        <w:rPr>
          <w:rFonts w:ascii="Times New Roman" w:hAnsi="Times New Roman" w:cs="Times New Roman"/>
        </w:rPr>
        <w:t>:</w:t>
      </w:r>
    </w:p>
    <w:p w14:paraId="7BE0E4C6" w14:textId="77777777" w:rsidR="00871707" w:rsidRPr="00A241E1" w:rsidRDefault="00871707" w:rsidP="00976B24">
      <w:pPr>
        <w:spacing w:after="0" w:line="240" w:lineRule="auto"/>
        <w:jc w:val="both"/>
        <w:rPr>
          <w:rFonts w:ascii="Times New Roman" w:hAnsi="Times New Roman" w:cs="Times New Roman"/>
        </w:rPr>
      </w:pPr>
    </w:p>
    <w:p w14:paraId="40B1D61D" w14:textId="398BC469" w:rsidR="00D02D8F" w:rsidRPr="00CD3111" w:rsidRDefault="00567C6A" w:rsidP="00976B24">
      <w:pPr>
        <w:pStyle w:val="Akapitzlist"/>
        <w:numPr>
          <w:ilvl w:val="0"/>
          <w:numId w:val="29"/>
        </w:numPr>
        <w:jc w:val="both"/>
        <w:rPr>
          <w:color w:val="auto"/>
          <w:sz w:val="22"/>
          <w:szCs w:val="22"/>
        </w:rPr>
      </w:pPr>
      <w:r w:rsidRPr="00CD3111">
        <w:rPr>
          <w:color w:val="auto"/>
          <w:sz w:val="22"/>
          <w:szCs w:val="22"/>
        </w:rPr>
        <w:t>z</w:t>
      </w:r>
      <w:r w:rsidR="00FF36EB" w:rsidRPr="00CD3111">
        <w:rPr>
          <w:color w:val="auto"/>
          <w:sz w:val="22"/>
          <w:szCs w:val="22"/>
        </w:rPr>
        <w:t xml:space="preserve">a – </w:t>
      </w:r>
      <w:r w:rsidR="00194A3F" w:rsidRPr="00CD3111">
        <w:rPr>
          <w:color w:val="auto"/>
          <w:sz w:val="22"/>
          <w:szCs w:val="22"/>
        </w:rPr>
        <w:t>4</w:t>
      </w:r>
      <w:r w:rsidR="00FF36EB" w:rsidRPr="00CD3111">
        <w:rPr>
          <w:color w:val="auto"/>
          <w:sz w:val="22"/>
          <w:szCs w:val="22"/>
        </w:rPr>
        <w:t xml:space="preserve"> głosy</w:t>
      </w:r>
      <w:r w:rsidR="00DF6664" w:rsidRPr="00CD3111">
        <w:rPr>
          <w:color w:val="auto"/>
          <w:sz w:val="22"/>
          <w:szCs w:val="22"/>
        </w:rPr>
        <w:t>,</w:t>
      </w:r>
    </w:p>
    <w:p w14:paraId="74B6C36F" w14:textId="5A1CE47A" w:rsidR="00DF6664" w:rsidRPr="00CD3111" w:rsidRDefault="00DF6664" w:rsidP="00976B24">
      <w:pPr>
        <w:pStyle w:val="Akapitzlist"/>
        <w:numPr>
          <w:ilvl w:val="0"/>
          <w:numId w:val="29"/>
        </w:numPr>
        <w:jc w:val="both"/>
        <w:rPr>
          <w:color w:val="auto"/>
          <w:sz w:val="22"/>
          <w:szCs w:val="22"/>
        </w:rPr>
      </w:pPr>
      <w:r w:rsidRPr="00CD3111">
        <w:rPr>
          <w:color w:val="auto"/>
          <w:sz w:val="22"/>
          <w:szCs w:val="22"/>
        </w:rPr>
        <w:t>przeciw – 0 głosów,</w:t>
      </w:r>
    </w:p>
    <w:p w14:paraId="2BC9A922" w14:textId="1AE1D29E" w:rsidR="00DF6664" w:rsidRPr="00CD3111" w:rsidRDefault="00567C6A" w:rsidP="00976B24">
      <w:pPr>
        <w:pStyle w:val="Akapitzlist"/>
        <w:numPr>
          <w:ilvl w:val="0"/>
          <w:numId w:val="29"/>
        </w:numPr>
        <w:jc w:val="both"/>
        <w:rPr>
          <w:color w:val="auto"/>
          <w:sz w:val="22"/>
          <w:szCs w:val="22"/>
        </w:rPr>
      </w:pPr>
      <w:r w:rsidRPr="00CD3111">
        <w:rPr>
          <w:color w:val="auto"/>
          <w:sz w:val="22"/>
          <w:szCs w:val="22"/>
        </w:rPr>
        <w:t>w</w:t>
      </w:r>
      <w:r w:rsidR="00FF36EB" w:rsidRPr="00CD3111">
        <w:rPr>
          <w:color w:val="auto"/>
          <w:sz w:val="22"/>
          <w:szCs w:val="22"/>
        </w:rPr>
        <w:t>strzymał</w:t>
      </w:r>
      <w:r w:rsidR="00D02D8F" w:rsidRPr="00CD3111">
        <w:rPr>
          <w:color w:val="auto"/>
          <w:sz w:val="22"/>
          <w:szCs w:val="22"/>
        </w:rPr>
        <w:t>o</w:t>
      </w:r>
      <w:r w:rsidR="00FF36EB" w:rsidRPr="00CD3111">
        <w:rPr>
          <w:color w:val="auto"/>
          <w:sz w:val="22"/>
          <w:szCs w:val="22"/>
        </w:rPr>
        <w:t xml:space="preserve"> się – 0 głosów</w:t>
      </w:r>
      <w:r w:rsidR="00194A3F" w:rsidRPr="00CD3111">
        <w:rPr>
          <w:color w:val="auto"/>
          <w:sz w:val="22"/>
          <w:szCs w:val="22"/>
        </w:rPr>
        <w:t>.</w:t>
      </w:r>
    </w:p>
    <w:p w14:paraId="35A85592" w14:textId="77777777" w:rsidR="00FF36EB" w:rsidRPr="00CD3111" w:rsidRDefault="00FF36EB" w:rsidP="00976B24">
      <w:pPr>
        <w:spacing w:after="0" w:line="240" w:lineRule="auto"/>
        <w:ind w:left="2124"/>
        <w:jc w:val="center"/>
        <w:rPr>
          <w:rFonts w:ascii="Times New Roman" w:hAnsi="Times New Roman" w:cs="Times New Roman"/>
        </w:rPr>
      </w:pPr>
    </w:p>
    <w:p w14:paraId="3E6C4A57" w14:textId="77777777" w:rsidR="00567C6A" w:rsidRPr="00CD3111" w:rsidRDefault="00567C6A" w:rsidP="00976B24">
      <w:pPr>
        <w:spacing w:after="0" w:line="240" w:lineRule="auto"/>
        <w:ind w:left="2124"/>
        <w:jc w:val="center"/>
        <w:rPr>
          <w:rFonts w:ascii="Times New Roman" w:hAnsi="Times New Roman" w:cs="Times New Roman"/>
        </w:rPr>
      </w:pPr>
    </w:p>
    <w:p w14:paraId="70D27E3A" w14:textId="3B886587" w:rsidR="00FF36EB" w:rsidRPr="00871707" w:rsidRDefault="00FF36EB" w:rsidP="00CD3111">
      <w:pPr>
        <w:spacing w:after="0" w:line="240" w:lineRule="auto"/>
        <w:ind w:left="4248"/>
        <w:jc w:val="center"/>
        <w:rPr>
          <w:rFonts w:ascii="Times New Roman" w:hAnsi="Times New Roman" w:cs="Times New Roman"/>
          <w:b/>
          <w:bCs/>
        </w:rPr>
      </w:pPr>
      <w:r w:rsidRPr="00871707">
        <w:rPr>
          <w:rFonts w:ascii="Times New Roman" w:hAnsi="Times New Roman" w:cs="Times New Roman"/>
          <w:b/>
          <w:bCs/>
        </w:rPr>
        <w:t>Przewodnicząca Komisji</w:t>
      </w:r>
    </w:p>
    <w:p w14:paraId="12B91A94" w14:textId="77777777" w:rsidR="00CD3111" w:rsidRPr="00CD3111" w:rsidRDefault="00CD3111" w:rsidP="00CD3111">
      <w:pPr>
        <w:pStyle w:val="Stopka"/>
        <w:tabs>
          <w:tab w:val="left" w:pos="708"/>
        </w:tabs>
        <w:ind w:left="4248"/>
        <w:jc w:val="center"/>
        <w:rPr>
          <w:b/>
          <w:bCs/>
          <w:color w:val="auto"/>
          <w:sz w:val="22"/>
          <w:szCs w:val="22"/>
        </w:rPr>
      </w:pPr>
    </w:p>
    <w:p w14:paraId="124629DE" w14:textId="4909A984" w:rsidR="008A79D4" w:rsidRPr="00CD3111" w:rsidRDefault="008A79D4" w:rsidP="00CD3111">
      <w:pPr>
        <w:pStyle w:val="Stopka"/>
        <w:tabs>
          <w:tab w:val="left" w:pos="708"/>
        </w:tabs>
        <w:ind w:left="4248"/>
        <w:jc w:val="center"/>
        <w:rPr>
          <w:b/>
          <w:bCs/>
          <w:color w:val="auto"/>
          <w:sz w:val="22"/>
          <w:szCs w:val="22"/>
        </w:rPr>
      </w:pPr>
      <w:r w:rsidRPr="00CD3111">
        <w:rPr>
          <w:b/>
          <w:bCs/>
          <w:color w:val="auto"/>
          <w:sz w:val="22"/>
          <w:szCs w:val="22"/>
        </w:rPr>
        <w:t xml:space="preserve">Katarzyna </w:t>
      </w:r>
      <w:proofErr w:type="spellStart"/>
      <w:r w:rsidRPr="00CD3111">
        <w:rPr>
          <w:b/>
          <w:bCs/>
          <w:color w:val="auto"/>
          <w:sz w:val="22"/>
          <w:szCs w:val="22"/>
        </w:rPr>
        <w:t>Krysmann</w:t>
      </w:r>
      <w:proofErr w:type="spellEnd"/>
    </w:p>
    <w:p w14:paraId="09578D28" w14:textId="77777777" w:rsidR="008A79D4" w:rsidRPr="00CD3111" w:rsidRDefault="008A79D4" w:rsidP="00976B24">
      <w:pPr>
        <w:pStyle w:val="Stopka"/>
        <w:tabs>
          <w:tab w:val="left" w:pos="708"/>
        </w:tabs>
        <w:rPr>
          <w:b/>
          <w:bCs/>
          <w:color w:val="auto"/>
          <w:sz w:val="22"/>
          <w:szCs w:val="22"/>
        </w:rPr>
      </w:pPr>
    </w:p>
    <w:p w14:paraId="74FBF3AB" w14:textId="34DEA3E8" w:rsidR="00567C6A" w:rsidRPr="00CD3111" w:rsidRDefault="008A79D4" w:rsidP="00976B24">
      <w:pPr>
        <w:pStyle w:val="Stopka"/>
        <w:tabs>
          <w:tab w:val="left" w:pos="708"/>
        </w:tabs>
        <w:ind w:left="3540"/>
        <w:rPr>
          <w:color w:val="auto"/>
          <w:sz w:val="22"/>
          <w:szCs w:val="22"/>
        </w:rPr>
      </w:pPr>
      <w:r w:rsidRPr="00CD3111">
        <w:rPr>
          <w:color w:val="auto"/>
          <w:sz w:val="22"/>
          <w:szCs w:val="22"/>
        </w:rPr>
        <w:t xml:space="preserve">      </w:t>
      </w:r>
      <w:r w:rsidR="00FF36EB" w:rsidRPr="00CD3111">
        <w:rPr>
          <w:color w:val="auto"/>
          <w:sz w:val="22"/>
          <w:szCs w:val="22"/>
        </w:rPr>
        <w:t>Pozostali członkowie Komisji:</w:t>
      </w:r>
    </w:p>
    <w:p w14:paraId="43012094" w14:textId="77777777" w:rsidR="00CD3111" w:rsidRDefault="00CD3111" w:rsidP="00CD3111">
      <w:pPr>
        <w:pStyle w:val="Stopka"/>
        <w:tabs>
          <w:tab w:val="left" w:pos="708"/>
        </w:tabs>
        <w:ind w:left="3540"/>
        <w:rPr>
          <w:sz w:val="22"/>
          <w:szCs w:val="22"/>
        </w:rPr>
      </w:pPr>
    </w:p>
    <w:p w14:paraId="23574A45" w14:textId="201C901E" w:rsidR="00FF36EB" w:rsidRPr="00CD3111" w:rsidRDefault="00CD3111" w:rsidP="00CD3111">
      <w:pPr>
        <w:pStyle w:val="Stopka"/>
        <w:tabs>
          <w:tab w:val="left" w:pos="708"/>
        </w:tabs>
        <w:spacing w:line="480" w:lineRule="auto"/>
        <w:ind w:left="3538"/>
        <w:rPr>
          <w:color w:val="auto"/>
          <w:sz w:val="22"/>
          <w:szCs w:val="22"/>
        </w:rPr>
      </w:pPr>
      <w:r w:rsidRPr="00871707">
        <w:rPr>
          <w:b/>
          <w:bCs/>
          <w:color w:val="auto"/>
          <w:sz w:val="22"/>
          <w:szCs w:val="22"/>
        </w:rPr>
        <w:t xml:space="preserve">Mirosław </w:t>
      </w:r>
      <w:proofErr w:type="spellStart"/>
      <w:r w:rsidRPr="00871707">
        <w:rPr>
          <w:b/>
          <w:bCs/>
          <w:color w:val="auto"/>
          <w:sz w:val="22"/>
          <w:szCs w:val="22"/>
        </w:rPr>
        <w:t>Pajchrowski</w:t>
      </w:r>
      <w:proofErr w:type="spellEnd"/>
      <w:r w:rsidRPr="00CD3111">
        <w:rPr>
          <w:color w:val="auto"/>
          <w:sz w:val="22"/>
          <w:szCs w:val="22"/>
        </w:rPr>
        <w:t xml:space="preserve"> ...............</w:t>
      </w:r>
      <w:r>
        <w:rPr>
          <w:color w:val="auto"/>
          <w:sz w:val="22"/>
          <w:szCs w:val="22"/>
        </w:rPr>
        <w:t>..</w:t>
      </w:r>
      <w:r w:rsidRPr="00CD3111">
        <w:rPr>
          <w:color w:val="auto"/>
          <w:sz w:val="22"/>
          <w:szCs w:val="22"/>
        </w:rPr>
        <w:t>.........................</w:t>
      </w:r>
      <w:r>
        <w:rPr>
          <w:color w:val="auto"/>
          <w:sz w:val="22"/>
          <w:szCs w:val="22"/>
        </w:rPr>
        <w:t>.......</w:t>
      </w:r>
      <w:r w:rsidRPr="00CD3111">
        <w:rPr>
          <w:color w:val="auto"/>
          <w:sz w:val="22"/>
          <w:szCs w:val="22"/>
        </w:rPr>
        <w:t xml:space="preserve">.... </w:t>
      </w:r>
      <w:r w:rsidRPr="00CD3111">
        <w:rPr>
          <w:color w:val="auto"/>
          <w:sz w:val="22"/>
          <w:szCs w:val="22"/>
        </w:rPr>
        <w:br/>
      </w:r>
      <w:r w:rsidR="008A79D4" w:rsidRPr="00871707">
        <w:rPr>
          <w:b/>
          <w:bCs/>
          <w:color w:val="auto"/>
          <w:sz w:val="22"/>
          <w:szCs w:val="22"/>
        </w:rPr>
        <w:t xml:space="preserve">Adam </w:t>
      </w:r>
      <w:proofErr w:type="spellStart"/>
      <w:r w:rsidR="008A79D4" w:rsidRPr="00871707">
        <w:rPr>
          <w:b/>
          <w:bCs/>
          <w:color w:val="auto"/>
          <w:sz w:val="22"/>
          <w:szCs w:val="22"/>
        </w:rPr>
        <w:t>Madalinski</w:t>
      </w:r>
      <w:proofErr w:type="spellEnd"/>
      <w:r w:rsidR="008A79D4" w:rsidRPr="00CD3111">
        <w:rPr>
          <w:color w:val="auto"/>
          <w:sz w:val="22"/>
          <w:szCs w:val="22"/>
        </w:rPr>
        <w:t xml:space="preserve"> </w:t>
      </w:r>
      <w:r w:rsidR="00FF36EB" w:rsidRPr="00CD3111">
        <w:rPr>
          <w:color w:val="auto"/>
          <w:sz w:val="22"/>
          <w:szCs w:val="22"/>
        </w:rPr>
        <w:t>………………</w:t>
      </w:r>
      <w:r>
        <w:rPr>
          <w:color w:val="auto"/>
          <w:sz w:val="22"/>
          <w:szCs w:val="22"/>
        </w:rPr>
        <w:t>….……..</w:t>
      </w:r>
      <w:r w:rsidR="00FF36EB" w:rsidRPr="00CD3111">
        <w:rPr>
          <w:color w:val="auto"/>
          <w:sz w:val="22"/>
          <w:szCs w:val="22"/>
        </w:rPr>
        <w:t>……………...</w:t>
      </w:r>
    </w:p>
    <w:p w14:paraId="66C90052" w14:textId="1F0B860D" w:rsidR="00FF36EB" w:rsidRPr="00CD3111" w:rsidRDefault="008A79D4" w:rsidP="00CD3111">
      <w:pPr>
        <w:pStyle w:val="Stopka"/>
        <w:tabs>
          <w:tab w:val="left" w:pos="708"/>
        </w:tabs>
        <w:spacing w:line="480" w:lineRule="auto"/>
        <w:ind w:left="3538"/>
        <w:rPr>
          <w:color w:val="auto"/>
          <w:sz w:val="22"/>
          <w:szCs w:val="22"/>
        </w:rPr>
      </w:pPr>
      <w:r w:rsidRPr="00871707">
        <w:rPr>
          <w:b/>
          <w:bCs/>
          <w:color w:val="auto"/>
          <w:sz w:val="22"/>
          <w:szCs w:val="22"/>
        </w:rPr>
        <w:t>Dariusz Mikołajczyk</w:t>
      </w:r>
      <w:r w:rsidRPr="00CD3111">
        <w:rPr>
          <w:color w:val="auto"/>
          <w:sz w:val="22"/>
          <w:szCs w:val="22"/>
        </w:rPr>
        <w:t xml:space="preserve"> </w:t>
      </w:r>
      <w:r w:rsidR="00FF36EB" w:rsidRPr="00CD3111">
        <w:rPr>
          <w:color w:val="auto"/>
          <w:sz w:val="22"/>
          <w:szCs w:val="22"/>
        </w:rPr>
        <w:t>…</w:t>
      </w:r>
      <w:r w:rsidR="00CD3111">
        <w:rPr>
          <w:color w:val="auto"/>
          <w:sz w:val="22"/>
          <w:szCs w:val="22"/>
        </w:rPr>
        <w:t>……..</w:t>
      </w:r>
      <w:r w:rsidR="00FF36EB" w:rsidRPr="00CD3111">
        <w:rPr>
          <w:color w:val="auto"/>
          <w:sz w:val="22"/>
          <w:szCs w:val="22"/>
        </w:rPr>
        <w:t>…………………………..</w:t>
      </w:r>
    </w:p>
    <w:bookmarkEnd w:id="2"/>
    <w:bookmarkEnd w:id="3"/>
    <w:bookmarkEnd w:id="4"/>
    <w:sectPr w:rsidR="00FF36EB" w:rsidRPr="00CD3111" w:rsidSect="00556F11">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D3DAE" w14:textId="77777777" w:rsidR="00756477" w:rsidRDefault="00756477" w:rsidP="00906263">
      <w:pPr>
        <w:spacing w:after="0" w:line="240" w:lineRule="auto"/>
      </w:pPr>
      <w:r>
        <w:separator/>
      </w:r>
    </w:p>
  </w:endnote>
  <w:endnote w:type="continuationSeparator" w:id="0">
    <w:p w14:paraId="28B0C477" w14:textId="77777777" w:rsidR="00756477" w:rsidRDefault="00756477" w:rsidP="0090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570096"/>
      <w:docPartObj>
        <w:docPartGallery w:val="Page Numbers (Bottom of Page)"/>
        <w:docPartUnique/>
      </w:docPartObj>
    </w:sdtPr>
    <w:sdtEndPr>
      <w:rPr>
        <w:sz w:val="20"/>
        <w:szCs w:val="20"/>
      </w:rPr>
    </w:sdtEndPr>
    <w:sdtContent>
      <w:p w14:paraId="306138CC" w14:textId="643F4AB1" w:rsidR="00906263" w:rsidRPr="00CD3111" w:rsidRDefault="00906263">
        <w:pPr>
          <w:pStyle w:val="Stopka"/>
          <w:jc w:val="right"/>
          <w:rPr>
            <w:sz w:val="20"/>
            <w:szCs w:val="20"/>
          </w:rPr>
        </w:pPr>
        <w:r w:rsidRPr="00CD3111">
          <w:rPr>
            <w:sz w:val="20"/>
            <w:szCs w:val="20"/>
          </w:rPr>
          <w:fldChar w:fldCharType="begin"/>
        </w:r>
        <w:r w:rsidRPr="00CD3111">
          <w:rPr>
            <w:sz w:val="20"/>
            <w:szCs w:val="20"/>
          </w:rPr>
          <w:instrText>PAGE   \* MERGEFORMAT</w:instrText>
        </w:r>
        <w:r w:rsidRPr="00CD3111">
          <w:rPr>
            <w:sz w:val="20"/>
            <w:szCs w:val="20"/>
          </w:rPr>
          <w:fldChar w:fldCharType="separate"/>
        </w:r>
        <w:r w:rsidRPr="00CD3111">
          <w:rPr>
            <w:sz w:val="20"/>
            <w:szCs w:val="20"/>
          </w:rPr>
          <w:t>2</w:t>
        </w:r>
        <w:r w:rsidRPr="00CD3111">
          <w:rPr>
            <w:sz w:val="20"/>
            <w:szCs w:val="20"/>
          </w:rPr>
          <w:fldChar w:fldCharType="end"/>
        </w:r>
      </w:p>
    </w:sdtContent>
  </w:sdt>
  <w:p w14:paraId="26A5E3DF" w14:textId="77777777" w:rsidR="00906263" w:rsidRDefault="009062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C158" w14:textId="77777777" w:rsidR="00756477" w:rsidRDefault="00756477" w:rsidP="00906263">
      <w:pPr>
        <w:spacing w:after="0" w:line="240" w:lineRule="auto"/>
      </w:pPr>
      <w:r>
        <w:separator/>
      </w:r>
    </w:p>
  </w:footnote>
  <w:footnote w:type="continuationSeparator" w:id="0">
    <w:p w14:paraId="55D34890" w14:textId="77777777" w:rsidR="00756477" w:rsidRDefault="00756477" w:rsidP="00906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7ED"/>
    <w:multiLevelType w:val="hybridMultilevel"/>
    <w:tmpl w:val="87A65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87915"/>
    <w:multiLevelType w:val="hybridMultilevel"/>
    <w:tmpl w:val="E89C4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977BE6"/>
    <w:multiLevelType w:val="multilevel"/>
    <w:tmpl w:val="CBB2281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695CDB"/>
    <w:multiLevelType w:val="hybridMultilevel"/>
    <w:tmpl w:val="20281CA6"/>
    <w:lvl w:ilvl="0" w:tplc="1F76490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5CC33C4"/>
    <w:multiLevelType w:val="multilevel"/>
    <w:tmpl w:val="EE42158A"/>
    <w:lvl w:ilvl="0">
      <w:start w:val="1"/>
      <w:numFmt w:val="decimal"/>
      <w:lvlText w:val="%1."/>
      <w:lvlJc w:val="left"/>
      <w:pPr>
        <w:ind w:left="709" w:hanging="425"/>
      </w:pPr>
    </w:lvl>
    <w:lvl w:ilvl="1">
      <w:start w:val="1"/>
      <w:numFmt w:val="decimal"/>
      <w:lvlText w:val="%1."/>
      <w:lvlJc w:val="left"/>
      <w:pPr>
        <w:ind w:left="1417" w:hanging="425"/>
      </w:pPr>
    </w:lvl>
    <w:lvl w:ilvl="2">
      <w:start w:val="1"/>
      <w:numFmt w:val="decimal"/>
      <w:lvlText w:val="%1."/>
      <w:lvlJc w:val="left"/>
      <w:pPr>
        <w:ind w:left="2126" w:hanging="425"/>
      </w:p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07626E44"/>
    <w:multiLevelType w:val="hybridMultilevel"/>
    <w:tmpl w:val="ED009B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9C7A5E"/>
    <w:multiLevelType w:val="hybridMultilevel"/>
    <w:tmpl w:val="9E18A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4131B"/>
    <w:multiLevelType w:val="multilevel"/>
    <w:tmpl w:val="F6F6D21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9553E78"/>
    <w:multiLevelType w:val="hybridMultilevel"/>
    <w:tmpl w:val="FCD40622"/>
    <w:lvl w:ilvl="0" w:tplc="97D8E3CC">
      <w:start w:val="1"/>
      <w:numFmt w:val="decimal"/>
      <w:lvlText w:val="%1."/>
      <w:lvlJc w:val="left"/>
      <w:pPr>
        <w:ind w:left="675" w:hanging="675"/>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1160DE"/>
    <w:multiLevelType w:val="hybridMultilevel"/>
    <w:tmpl w:val="FCB201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93082"/>
    <w:multiLevelType w:val="hybridMultilevel"/>
    <w:tmpl w:val="BA40C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41FCE"/>
    <w:multiLevelType w:val="hybridMultilevel"/>
    <w:tmpl w:val="D2081D88"/>
    <w:lvl w:ilvl="0" w:tplc="04150011">
      <w:start w:val="1"/>
      <w:numFmt w:val="decimal"/>
      <w:lvlText w:val="%1)"/>
      <w:lvlJc w:val="left"/>
      <w:pPr>
        <w:ind w:left="675" w:hanging="675"/>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884AB1"/>
    <w:multiLevelType w:val="hybridMultilevel"/>
    <w:tmpl w:val="58A2B8EA"/>
    <w:lvl w:ilvl="0" w:tplc="0415000B">
      <w:start w:val="1"/>
      <w:numFmt w:val="bullet"/>
      <w:lvlText w:val=""/>
      <w:lvlJc w:val="left"/>
      <w:pPr>
        <w:ind w:left="1352" w:hanging="360"/>
      </w:pPr>
      <w:rPr>
        <w:rFonts w:ascii="Wingdings" w:hAnsi="Wingdings" w:hint="default"/>
      </w:rPr>
    </w:lvl>
    <w:lvl w:ilvl="1" w:tplc="04150003">
      <w:start w:val="1"/>
      <w:numFmt w:val="bullet"/>
      <w:lvlText w:val="o"/>
      <w:lvlJc w:val="left"/>
      <w:pPr>
        <w:ind w:left="2072" w:hanging="360"/>
      </w:pPr>
      <w:rPr>
        <w:rFonts w:ascii="Courier New" w:hAnsi="Courier New" w:cs="Courier New" w:hint="default"/>
      </w:rPr>
    </w:lvl>
    <w:lvl w:ilvl="2" w:tplc="04150005">
      <w:start w:val="1"/>
      <w:numFmt w:val="bullet"/>
      <w:lvlText w:val=""/>
      <w:lvlJc w:val="left"/>
      <w:pPr>
        <w:ind w:left="2792" w:hanging="360"/>
      </w:pPr>
      <w:rPr>
        <w:rFonts w:ascii="Wingdings" w:hAnsi="Wingdings" w:hint="default"/>
      </w:rPr>
    </w:lvl>
    <w:lvl w:ilvl="3" w:tplc="04150001">
      <w:start w:val="1"/>
      <w:numFmt w:val="bullet"/>
      <w:lvlText w:val=""/>
      <w:lvlJc w:val="left"/>
      <w:pPr>
        <w:ind w:left="3512" w:hanging="360"/>
      </w:pPr>
      <w:rPr>
        <w:rFonts w:ascii="Symbol" w:hAnsi="Symbol" w:hint="default"/>
      </w:rPr>
    </w:lvl>
    <w:lvl w:ilvl="4" w:tplc="04150003">
      <w:start w:val="1"/>
      <w:numFmt w:val="bullet"/>
      <w:lvlText w:val="o"/>
      <w:lvlJc w:val="left"/>
      <w:pPr>
        <w:ind w:left="4232" w:hanging="360"/>
      </w:pPr>
      <w:rPr>
        <w:rFonts w:ascii="Courier New" w:hAnsi="Courier New" w:cs="Courier New" w:hint="default"/>
      </w:rPr>
    </w:lvl>
    <w:lvl w:ilvl="5" w:tplc="04150005">
      <w:start w:val="1"/>
      <w:numFmt w:val="bullet"/>
      <w:lvlText w:val=""/>
      <w:lvlJc w:val="left"/>
      <w:pPr>
        <w:ind w:left="4952" w:hanging="360"/>
      </w:pPr>
      <w:rPr>
        <w:rFonts w:ascii="Wingdings" w:hAnsi="Wingdings" w:hint="default"/>
      </w:rPr>
    </w:lvl>
    <w:lvl w:ilvl="6" w:tplc="04150001">
      <w:start w:val="1"/>
      <w:numFmt w:val="bullet"/>
      <w:lvlText w:val=""/>
      <w:lvlJc w:val="left"/>
      <w:pPr>
        <w:ind w:left="5672" w:hanging="360"/>
      </w:pPr>
      <w:rPr>
        <w:rFonts w:ascii="Symbol" w:hAnsi="Symbol" w:hint="default"/>
      </w:rPr>
    </w:lvl>
    <w:lvl w:ilvl="7" w:tplc="04150003">
      <w:start w:val="1"/>
      <w:numFmt w:val="bullet"/>
      <w:lvlText w:val="o"/>
      <w:lvlJc w:val="left"/>
      <w:pPr>
        <w:ind w:left="6392" w:hanging="360"/>
      </w:pPr>
      <w:rPr>
        <w:rFonts w:ascii="Courier New" w:hAnsi="Courier New" w:cs="Courier New" w:hint="default"/>
      </w:rPr>
    </w:lvl>
    <w:lvl w:ilvl="8" w:tplc="04150005">
      <w:start w:val="1"/>
      <w:numFmt w:val="bullet"/>
      <w:lvlText w:val=""/>
      <w:lvlJc w:val="left"/>
      <w:pPr>
        <w:ind w:left="7112" w:hanging="360"/>
      </w:pPr>
      <w:rPr>
        <w:rFonts w:ascii="Wingdings" w:hAnsi="Wingdings" w:hint="default"/>
      </w:rPr>
    </w:lvl>
  </w:abstractNum>
  <w:abstractNum w:abstractNumId="13" w15:restartNumberingAfterBreak="0">
    <w:nsid w:val="153E23F8"/>
    <w:multiLevelType w:val="hybridMultilevel"/>
    <w:tmpl w:val="452E49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E8256D"/>
    <w:multiLevelType w:val="hybridMultilevel"/>
    <w:tmpl w:val="E0801392"/>
    <w:lvl w:ilvl="0" w:tplc="00840928">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8163A42"/>
    <w:multiLevelType w:val="hybridMultilevel"/>
    <w:tmpl w:val="9BDCBC62"/>
    <w:lvl w:ilvl="0" w:tplc="4342A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921EC7"/>
    <w:multiLevelType w:val="hybridMultilevel"/>
    <w:tmpl w:val="D4988294"/>
    <w:lvl w:ilvl="0" w:tplc="9A240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637B44"/>
    <w:multiLevelType w:val="hybridMultilevel"/>
    <w:tmpl w:val="4A146EE2"/>
    <w:lvl w:ilvl="0" w:tplc="2B76B5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F9620F"/>
    <w:multiLevelType w:val="hybridMultilevel"/>
    <w:tmpl w:val="6568AE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924286"/>
    <w:multiLevelType w:val="hybridMultilevel"/>
    <w:tmpl w:val="ADDE95B8"/>
    <w:lvl w:ilvl="0" w:tplc="31D046F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A3D5B"/>
    <w:multiLevelType w:val="hybridMultilevel"/>
    <w:tmpl w:val="8C366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C5B86"/>
    <w:multiLevelType w:val="hybridMultilevel"/>
    <w:tmpl w:val="83746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D12CD7"/>
    <w:multiLevelType w:val="hybridMultilevel"/>
    <w:tmpl w:val="03260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057A89"/>
    <w:multiLevelType w:val="hybridMultilevel"/>
    <w:tmpl w:val="AD563EA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B9237CF"/>
    <w:multiLevelType w:val="hybridMultilevel"/>
    <w:tmpl w:val="D5DAC25A"/>
    <w:lvl w:ilvl="0" w:tplc="03648F9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2666C8"/>
    <w:multiLevelType w:val="hybridMultilevel"/>
    <w:tmpl w:val="B04E4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F449FE"/>
    <w:multiLevelType w:val="hybridMultilevel"/>
    <w:tmpl w:val="11985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CB5B93"/>
    <w:multiLevelType w:val="hybridMultilevel"/>
    <w:tmpl w:val="BF50E6D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3DF06AE4"/>
    <w:multiLevelType w:val="hybridMultilevel"/>
    <w:tmpl w:val="D7741984"/>
    <w:lvl w:ilvl="0" w:tplc="04150005">
      <w:start w:val="1"/>
      <w:numFmt w:val="bullet"/>
      <w:lvlText w:val=""/>
      <w:lvlJc w:val="left"/>
      <w:pPr>
        <w:ind w:left="156" w:hanging="360"/>
      </w:pPr>
      <w:rPr>
        <w:rFonts w:ascii="Wingdings" w:hAnsi="Wingdings" w:hint="default"/>
      </w:rPr>
    </w:lvl>
    <w:lvl w:ilvl="1" w:tplc="04150003">
      <w:start w:val="1"/>
      <w:numFmt w:val="bullet"/>
      <w:lvlText w:val="o"/>
      <w:lvlJc w:val="left"/>
      <w:pPr>
        <w:ind w:left="876" w:hanging="360"/>
      </w:pPr>
      <w:rPr>
        <w:rFonts w:ascii="Courier New" w:hAnsi="Courier New" w:cs="Courier New" w:hint="default"/>
      </w:rPr>
    </w:lvl>
    <w:lvl w:ilvl="2" w:tplc="04150005">
      <w:start w:val="1"/>
      <w:numFmt w:val="bullet"/>
      <w:lvlText w:val=""/>
      <w:lvlJc w:val="left"/>
      <w:pPr>
        <w:ind w:left="1596" w:hanging="360"/>
      </w:pPr>
      <w:rPr>
        <w:rFonts w:ascii="Wingdings" w:hAnsi="Wingdings" w:hint="default"/>
      </w:rPr>
    </w:lvl>
    <w:lvl w:ilvl="3" w:tplc="04150001">
      <w:start w:val="1"/>
      <w:numFmt w:val="bullet"/>
      <w:lvlText w:val=""/>
      <w:lvlJc w:val="left"/>
      <w:pPr>
        <w:ind w:left="2316" w:hanging="360"/>
      </w:pPr>
      <w:rPr>
        <w:rFonts w:ascii="Symbol" w:hAnsi="Symbol" w:hint="default"/>
      </w:rPr>
    </w:lvl>
    <w:lvl w:ilvl="4" w:tplc="04150003">
      <w:start w:val="1"/>
      <w:numFmt w:val="bullet"/>
      <w:lvlText w:val="o"/>
      <w:lvlJc w:val="left"/>
      <w:pPr>
        <w:ind w:left="3036" w:hanging="360"/>
      </w:pPr>
      <w:rPr>
        <w:rFonts w:ascii="Courier New" w:hAnsi="Courier New" w:cs="Courier New" w:hint="default"/>
      </w:rPr>
    </w:lvl>
    <w:lvl w:ilvl="5" w:tplc="04150005">
      <w:start w:val="1"/>
      <w:numFmt w:val="bullet"/>
      <w:lvlText w:val=""/>
      <w:lvlJc w:val="left"/>
      <w:pPr>
        <w:ind w:left="3756" w:hanging="360"/>
      </w:pPr>
      <w:rPr>
        <w:rFonts w:ascii="Wingdings" w:hAnsi="Wingdings" w:hint="default"/>
      </w:rPr>
    </w:lvl>
    <w:lvl w:ilvl="6" w:tplc="04150001">
      <w:start w:val="1"/>
      <w:numFmt w:val="bullet"/>
      <w:lvlText w:val=""/>
      <w:lvlJc w:val="left"/>
      <w:pPr>
        <w:ind w:left="4476" w:hanging="360"/>
      </w:pPr>
      <w:rPr>
        <w:rFonts w:ascii="Symbol" w:hAnsi="Symbol" w:hint="default"/>
      </w:rPr>
    </w:lvl>
    <w:lvl w:ilvl="7" w:tplc="04150003">
      <w:start w:val="1"/>
      <w:numFmt w:val="bullet"/>
      <w:lvlText w:val="o"/>
      <w:lvlJc w:val="left"/>
      <w:pPr>
        <w:ind w:left="5196" w:hanging="360"/>
      </w:pPr>
      <w:rPr>
        <w:rFonts w:ascii="Courier New" w:hAnsi="Courier New" w:cs="Courier New" w:hint="default"/>
      </w:rPr>
    </w:lvl>
    <w:lvl w:ilvl="8" w:tplc="04150005">
      <w:start w:val="1"/>
      <w:numFmt w:val="bullet"/>
      <w:lvlText w:val=""/>
      <w:lvlJc w:val="left"/>
      <w:pPr>
        <w:ind w:left="5916" w:hanging="360"/>
      </w:pPr>
      <w:rPr>
        <w:rFonts w:ascii="Wingdings" w:hAnsi="Wingdings" w:hint="default"/>
      </w:rPr>
    </w:lvl>
  </w:abstractNum>
  <w:abstractNum w:abstractNumId="29" w15:restartNumberingAfterBreak="0">
    <w:nsid w:val="3F5260F5"/>
    <w:multiLevelType w:val="hybridMultilevel"/>
    <w:tmpl w:val="BD0AB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36126AC"/>
    <w:multiLevelType w:val="hybridMultilevel"/>
    <w:tmpl w:val="A67EA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BD3328"/>
    <w:multiLevelType w:val="hybridMultilevel"/>
    <w:tmpl w:val="92DCAFD8"/>
    <w:lvl w:ilvl="0" w:tplc="9A240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917820"/>
    <w:multiLevelType w:val="hybridMultilevel"/>
    <w:tmpl w:val="6F881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8715ADE"/>
    <w:multiLevelType w:val="hybridMultilevel"/>
    <w:tmpl w:val="D0ACF40A"/>
    <w:lvl w:ilvl="0" w:tplc="C17EB35A">
      <w:start w:val="1"/>
      <w:numFmt w:val="decimal"/>
      <w:lvlText w:val="%1)"/>
      <w:lvlJc w:val="left"/>
      <w:pPr>
        <w:ind w:left="502" w:hanging="360"/>
      </w:pPr>
      <w:rPr>
        <w:b w:val="0"/>
        <w:bCs/>
        <w:i/>
        <w:i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48E53BE4"/>
    <w:multiLevelType w:val="hybridMultilevel"/>
    <w:tmpl w:val="B72E13E8"/>
    <w:lvl w:ilvl="0" w:tplc="4342A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A91202"/>
    <w:multiLevelType w:val="hybridMultilevel"/>
    <w:tmpl w:val="B71A0562"/>
    <w:lvl w:ilvl="0" w:tplc="04150001">
      <w:start w:val="1"/>
      <w:numFmt w:val="bullet"/>
      <w:lvlText w:val=""/>
      <w:lvlJc w:val="left"/>
      <w:pPr>
        <w:ind w:left="947" w:hanging="360"/>
      </w:pPr>
      <w:rPr>
        <w:rFonts w:ascii="Symbol" w:hAnsi="Symbol" w:hint="default"/>
      </w:rPr>
    </w:lvl>
    <w:lvl w:ilvl="1" w:tplc="04150003">
      <w:start w:val="1"/>
      <w:numFmt w:val="bullet"/>
      <w:lvlText w:val="o"/>
      <w:lvlJc w:val="left"/>
      <w:pPr>
        <w:ind w:left="1667" w:hanging="360"/>
      </w:pPr>
      <w:rPr>
        <w:rFonts w:ascii="Courier New" w:hAnsi="Courier New" w:cs="Courier New" w:hint="default"/>
      </w:rPr>
    </w:lvl>
    <w:lvl w:ilvl="2" w:tplc="04150005">
      <w:start w:val="1"/>
      <w:numFmt w:val="bullet"/>
      <w:lvlText w:val=""/>
      <w:lvlJc w:val="left"/>
      <w:pPr>
        <w:ind w:left="2387" w:hanging="360"/>
      </w:pPr>
      <w:rPr>
        <w:rFonts w:ascii="Wingdings" w:hAnsi="Wingdings" w:hint="default"/>
      </w:rPr>
    </w:lvl>
    <w:lvl w:ilvl="3" w:tplc="04150001">
      <w:start w:val="1"/>
      <w:numFmt w:val="bullet"/>
      <w:lvlText w:val=""/>
      <w:lvlJc w:val="left"/>
      <w:pPr>
        <w:ind w:left="3107" w:hanging="360"/>
      </w:pPr>
      <w:rPr>
        <w:rFonts w:ascii="Symbol" w:hAnsi="Symbol" w:hint="default"/>
      </w:rPr>
    </w:lvl>
    <w:lvl w:ilvl="4" w:tplc="04150003">
      <w:start w:val="1"/>
      <w:numFmt w:val="bullet"/>
      <w:lvlText w:val="o"/>
      <w:lvlJc w:val="left"/>
      <w:pPr>
        <w:ind w:left="3827" w:hanging="360"/>
      </w:pPr>
      <w:rPr>
        <w:rFonts w:ascii="Courier New" w:hAnsi="Courier New" w:cs="Courier New" w:hint="default"/>
      </w:rPr>
    </w:lvl>
    <w:lvl w:ilvl="5" w:tplc="04150005">
      <w:start w:val="1"/>
      <w:numFmt w:val="bullet"/>
      <w:lvlText w:val=""/>
      <w:lvlJc w:val="left"/>
      <w:pPr>
        <w:ind w:left="4547" w:hanging="360"/>
      </w:pPr>
      <w:rPr>
        <w:rFonts w:ascii="Wingdings" w:hAnsi="Wingdings" w:hint="default"/>
      </w:rPr>
    </w:lvl>
    <w:lvl w:ilvl="6" w:tplc="04150001">
      <w:start w:val="1"/>
      <w:numFmt w:val="bullet"/>
      <w:lvlText w:val=""/>
      <w:lvlJc w:val="left"/>
      <w:pPr>
        <w:ind w:left="5267" w:hanging="360"/>
      </w:pPr>
      <w:rPr>
        <w:rFonts w:ascii="Symbol" w:hAnsi="Symbol" w:hint="default"/>
      </w:rPr>
    </w:lvl>
    <w:lvl w:ilvl="7" w:tplc="04150003">
      <w:start w:val="1"/>
      <w:numFmt w:val="bullet"/>
      <w:lvlText w:val="o"/>
      <w:lvlJc w:val="left"/>
      <w:pPr>
        <w:ind w:left="5987" w:hanging="360"/>
      </w:pPr>
      <w:rPr>
        <w:rFonts w:ascii="Courier New" w:hAnsi="Courier New" w:cs="Courier New" w:hint="default"/>
      </w:rPr>
    </w:lvl>
    <w:lvl w:ilvl="8" w:tplc="04150005">
      <w:start w:val="1"/>
      <w:numFmt w:val="bullet"/>
      <w:lvlText w:val=""/>
      <w:lvlJc w:val="left"/>
      <w:pPr>
        <w:ind w:left="6707" w:hanging="360"/>
      </w:pPr>
      <w:rPr>
        <w:rFonts w:ascii="Wingdings" w:hAnsi="Wingdings" w:hint="default"/>
      </w:rPr>
    </w:lvl>
  </w:abstractNum>
  <w:abstractNum w:abstractNumId="36" w15:restartNumberingAfterBreak="0">
    <w:nsid w:val="4A503467"/>
    <w:multiLevelType w:val="hybridMultilevel"/>
    <w:tmpl w:val="F6D887A6"/>
    <w:lvl w:ilvl="0" w:tplc="5956B8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BD03D7E"/>
    <w:multiLevelType w:val="hybridMultilevel"/>
    <w:tmpl w:val="BC267ABC"/>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491AEA"/>
    <w:multiLevelType w:val="hybridMultilevel"/>
    <w:tmpl w:val="6D549710"/>
    <w:lvl w:ilvl="0" w:tplc="9A240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AE1CEE"/>
    <w:multiLevelType w:val="hybridMultilevel"/>
    <w:tmpl w:val="F93E5E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A7696C"/>
    <w:multiLevelType w:val="hybridMultilevel"/>
    <w:tmpl w:val="C1205CD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1" w15:restartNumberingAfterBreak="0">
    <w:nsid w:val="520778B5"/>
    <w:multiLevelType w:val="multilevel"/>
    <w:tmpl w:val="3CA859F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571A55A8"/>
    <w:multiLevelType w:val="hybridMultilevel"/>
    <w:tmpl w:val="8A8CA946"/>
    <w:lvl w:ilvl="0" w:tplc="CF02134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7B33DDF"/>
    <w:multiLevelType w:val="hybridMultilevel"/>
    <w:tmpl w:val="30BE61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B5E6D07"/>
    <w:multiLevelType w:val="multilevel"/>
    <w:tmpl w:val="F52C1A60"/>
    <w:lvl w:ilvl="0">
      <w:start w:val="1"/>
      <w:numFmt w:val="decimal"/>
      <w:lvlText w:val="%1."/>
      <w:lvlJc w:val="left"/>
      <w:pPr>
        <w:ind w:left="720" w:hanging="360"/>
      </w:pPr>
      <w:rPr>
        <w:rFonts w:ascii="Times New Roman" w:eastAsia="Times New Roman" w:hAnsi="Times New Roman"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8A7D08"/>
    <w:multiLevelType w:val="hybridMultilevel"/>
    <w:tmpl w:val="BB82F124"/>
    <w:lvl w:ilvl="0" w:tplc="9A240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C17CA6"/>
    <w:multiLevelType w:val="hybridMultilevel"/>
    <w:tmpl w:val="276CDC3C"/>
    <w:lvl w:ilvl="0" w:tplc="8960C348">
      <w:start w:val="1"/>
      <w:numFmt w:val="lowerLetter"/>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3D35A5B"/>
    <w:multiLevelType w:val="hybridMultilevel"/>
    <w:tmpl w:val="41803C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3D8F471"/>
    <w:multiLevelType w:val="multilevel"/>
    <w:tmpl w:val="397CD132"/>
    <w:lvl w:ilvl="0">
      <w:start w:val="1"/>
      <w:numFmt w:val="decimal"/>
      <w:lvlText w:val="%1."/>
      <w:lvlJc w:val="left"/>
      <w:pPr>
        <w:ind w:left="709" w:hanging="425"/>
      </w:pPr>
    </w:lvl>
    <w:lvl w:ilvl="1">
      <w:start w:val="1"/>
      <w:numFmt w:val="decimal"/>
      <w:lvlText w:val="%1."/>
      <w:lvlJc w:val="left"/>
      <w:pPr>
        <w:ind w:left="1417" w:hanging="425"/>
      </w:pPr>
    </w:lvl>
    <w:lvl w:ilvl="2">
      <w:start w:val="1"/>
      <w:numFmt w:val="decimal"/>
      <w:lvlText w:val="%1."/>
      <w:lvlJc w:val="left"/>
      <w:pPr>
        <w:ind w:left="2126" w:hanging="425"/>
      </w:pPr>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9" w15:restartNumberingAfterBreak="0">
    <w:nsid w:val="664A0010"/>
    <w:multiLevelType w:val="hybridMultilevel"/>
    <w:tmpl w:val="F8FEB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1002E0"/>
    <w:multiLevelType w:val="hybridMultilevel"/>
    <w:tmpl w:val="C0DC3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B17181B"/>
    <w:multiLevelType w:val="hybridMultilevel"/>
    <w:tmpl w:val="08E475FA"/>
    <w:lvl w:ilvl="0" w:tplc="4342AA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A66B62"/>
    <w:multiLevelType w:val="hybridMultilevel"/>
    <w:tmpl w:val="AB1CEE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923FB0"/>
    <w:multiLevelType w:val="hybridMultilevel"/>
    <w:tmpl w:val="CC54395E"/>
    <w:lvl w:ilvl="0" w:tplc="CF02134E">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720C7BE9"/>
    <w:multiLevelType w:val="hybridMultilevel"/>
    <w:tmpl w:val="76181C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7296C71"/>
    <w:multiLevelType w:val="multilevel"/>
    <w:tmpl w:val="A37EB4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78F1760D"/>
    <w:multiLevelType w:val="hybridMultilevel"/>
    <w:tmpl w:val="135E5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A363678"/>
    <w:multiLevelType w:val="hybridMultilevel"/>
    <w:tmpl w:val="D1A40DD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841553479">
    <w:abstractNumId w:val="32"/>
  </w:num>
  <w:num w:numId="2" w16cid:durableId="1308822336">
    <w:abstractNumId w:val="57"/>
  </w:num>
  <w:num w:numId="3" w16cid:durableId="974408476">
    <w:abstractNumId w:val="50"/>
  </w:num>
  <w:num w:numId="4" w16cid:durableId="714045967">
    <w:abstractNumId w:val="39"/>
  </w:num>
  <w:num w:numId="5" w16cid:durableId="1416441400">
    <w:abstractNumId w:val="56"/>
  </w:num>
  <w:num w:numId="6" w16cid:durableId="1539010561">
    <w:abstractNumId w:val="35"/>
  </w:num>
  <w:num w:numId="7" w16cid:durableId="359864964">
    <w:abstractNumId w:val="27"/>
  </w:num>
  <w:num w:numId="8" w16cid:durableId="1825319556">
    <w:abstractNumId w:val="12"/>
  </w:num>
  <w:num w:numId="9" w16cid:durableId="1431588468">
    <w:abstractNumId w:val="10"/>
  </w:num>
  <w:num w:numId="10" w16cid:durableId="1962227861">
    <w:abstractNumId w:val="28"/>
  </w:num>
  <w:num w:numId="11" w16cid:durableId="613826961">
    <w:abstractNumId w:val="12"/>
    <w:lvlOverride w:ilvl="0">
      <w:lvl w:ilvl="0" w:tplc="0415000B">
        <w:start w:val="1"/>
        <w:numFmt w:val="bullet"/>
        <w:lvlText w:val=""/>
        <w:lvlJc w:val="left"/>
        <w:pPr>
          <w:ind w:left="1920" w:hanging="360"/>
        </w:pPr>
        <w:rPr>
          <w:rFonts w:ascii="Wingdings" w:hAnsi="Wingdings" w:hint="default"/>
        </w:rPr>
      </w:lvl>
    </w:lvlOverride>
  </w:num>
  <w:num w:numId="12" w16cid:durableId="1034236988">
    <w:abstractNumId w:val="8"/>
  </w:num>
  <w:num w:numId="13" w16cid:durableId="300699826">
    <w:abstractNumId w:val="11"/>
  </w:num>
  <w:num w:numId="14" w16cid:durableId="230220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3237768">
    <w:abstractNumId w:val="54"/>
  </w:num>
  <w:num w:numId="16" w16cid:durableId="286283358">
    <w:abstractNumId w:val="23"/>
  </w:num>
  <w:num w:numId="17" w16cid:durableId="18479388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561366">
    <w:abstractNumId w:val="34"/>
  </w:num>
  <w:num w:numId="19" w16cid:durableId="1790928957">
    <w:abstractNumId w:val="15"/>
  </w:num>
  <w:num w:numId="20" w16cid:durableId="949242196">
    <w:abstractNumId w:val="51"/>
  </w:num>
  <w:num w:numId="21" w16cid:durableId="1904101801">
    <w:abstractNumId w:val="18"/>
  </w:num>
  <w:num w:numId="22" w16cid:durableId="256837387">
    <w:abstractNumId w:val="37"/>
  </w:num>
  <w:num w:numId="23" w16cid:durableId="1787657149">
    <w:abstractNumId w:val="20"/>
  </w:num>
  <w:num w:numId="24" w16cid:durableId="1415474036">
    <w:abstractNumId w:val="12"/>
  </w:num>
  <w:num w:numId="25" w16cid:durableId="1881476905">
    <w:abstractNumId w:val="29"/>
  </w:num>
  <w:num w:numId="26" w16cid:durableId="935527402">
    <w:abstractNumId w:val="42"/>
  </w:num>
  <w:num w:numId="27" w16cid:durableId="1495102005">
    <w:abstractNumId w:val="53"/>
  </w:num>
  <w:num w:numId="28" w16cid:durableId="494220800">
    <w:abstractNumId w:val="43"/>
  </w:num>
  <w:num w:numId="29" w16cid:durableId="550533135">
    <w:abstractNumId w:val="22"/>
  </w:num>
  <w:num w:numId="30" w16cid:durableId="728311298">
    <w:abstractNumId w:val="12"/>
  </w:num>
  <w:num w:numId="31" w16cid:durableId="723483948">
    <w:abstractNumId w:val="6"/>
  </w:num>
  <w:num w:numId="32" w16cid:durableId="20992549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2191060">
    <w:abstractNumId w:val="46"/>
  </w:num>
  <w:num w:numId="34" w16cid:durableId="1531600918">
    <w:abstractNumId w:val="49"/>
  </w:num>
  <w:num w:numId="35" w16cid:durableId="1766152368">
    <w:abstractNumId w:val="36"/>
  </w:num>
  <w:num w:numId="36" w16cid:durableId="578517561">
    <w:abstractNumId w:val="7"/>
  </w:num>
  <w:num w:numId="37" w16cid:durableId="1513255228">
    <w:abstractNumId w:val="41"/>
  </w:num>
  <w:num w:numId="38" w16cid:durableId="2100054188">
    <w:abstractNumId w:val="55"/>
  </w:num>
  <w:num w:numId="39" w16cid:durableId="584146894">
    <w:abstractNumId w:val="2"/>
  </w:num>
  <w:num w:numId="40" w16cid:durableId="720325521">
    <w:abstractNumId w:val="31"/>
  </w:num>
  <w:num w:numId="41" w16cid:durableId="945188252">
    <w:abstractNumId w:val="45"/>
  </w:num>
  <w:num w:numId="42" w16cid:durableId="985158962">
    <w:abstractNumId w:val="16"/>
  </w:num>
  <w:num w:numId="43" w16cid:durableId="1121656238">
    <w:abstractNumId w:val="38"/>
  </w:num>
  <w:num w:numId="44" w16cid:durableId="326176881">
    <w:abstractNumId w:val="4"/>
  </w:num>
  <w:num w:numId="45" w16cid:durableId="33311551">
    <w:abstractNumId w:val="48"/>
  </w:num>
  <w:num w:numId="46" w16cid:durableId="852839377">
    <w:abstractNumId w:val="30"/>
  </w:num>
  <w:num w:numId="47" w16cid:durableId="8682274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1982228">
    <w:abstractNumId w:val="14"/>
  </w:num>
  <w:num w:numId="49" w16cid:durableId="1830517968">
    <w:abstractNumId w:val="47"/>
  </w:num>
  <w:num w:numId="50" w16cid:durableId="2120755343">
    <w:abstractNumId w:val="26"/>
  </w:num>
  <w:num w:numId="51" w16cid:durableId="2071687730">
    <w:abstractNumId w:val="0"/>
  </w:num>
  <w:num w:numId="52" w16cid:durableId="1403599529">
    <w:abstractNumId w:val="25"/>
  </w:num>
  <w:num w:numId="53" w16cid:durableId="1479880946">
    <w:abstractNumId w:val="21"/>
  </w:num>
  <w:num w:numId="54" w16cid:durableId="1457334536">
    <w:abstractNumId w:val="5"/>
  </w:num>
  <w:num w:numId="55" w16cid:durableId="491679343">
    <w:abstractNumId w:val="52"/>
  </w:num>
  <w:num w:numId="56" w16cid:durableId="1116951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74305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38705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72734485">
    <w:abstractNumId w:val="19"/>
  </w:num>
  <w:num w:numId="60" w16cid:durableId="1819229911">
    <w:abstractNumId w:val="24"/>
  </w:num>
  <w:num w:numId="61" w16cid:durableId="897667150">
    <w:abstractNumId w:val="17"/>
  </w:num>
  <w:num w:numId="62" w16cid:durableId="1859079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87"/>
    <w:rsid w:val="00010F6E"/>
    <w:rsid w:val="000137CD"/>
    <w:rsid w:val="00031364"/>
    <w:rsid w:val="00072B6D"/>
    <w:rsid w:val="00092834"/>
    <w:rsid w:val="000A31A2"/>
    <w:rsid w:val="000D2B7A"/>
    <w:rsid w:val="000D51C0"/>
    <w:rsid w:val="000F54CB"/>
    <w:rsid w:val="0011766A"/>
    <w:rsid w:val="00123408"/>
    <w:rsid w:val="00173853"/>
    <w:rsid w:val="00194A3F"/>
    <w:rsid w:val="001B5F6B"/>
    <w:rsid w:val="00221D8F"/>
    <w:rsid w:val="00250434"/>
    <w:rsid w:val="002A0CB9"/>
    <w:rsid w:val="002A6CA0"/>
    <w:rsid w:val="002C3A8C"/>
    <w:rsid w:val="002D19DD"/>
    <w:rsid w:val="002F4F38"/>
    <w:rsid w:val="003650E6"/>
    <w:rsid w:val="003A1584"/>
    <w:rsid w:val="003D3E9D"/>
    <w:rsid w:val="00430C45"/>
    <w:rsid w:val="00496E05"/>
    <w:rsid w:val="004C490D"/>
    <w:rsid w:val="00546344"/>
    <w:rsid w:val="00556F11"/>
    <w:rsid w:val="00561332"/>
    <w:rsid w:val="00567C6A"/>
    <w:rsid w:val="00583E69"/>
    <w:rsid w:val="005B2B5E"/>
    <w:rsid w:val="005B6EC0"/>
    <w:rsid w:val="005F6C76"/>
    <w:rsid w:val="00604904"/>
    <w:rsid w:val="006402D5"/>
    <w:rsid w:val="00650A26"/>
    <w:rsid w:val="0065237E"/>
    <w:rsid w:val="006A2F1A"/>
    <w:rsid w:val="007336A2"/>
    <w:rsid w:val="00756477"/>
    <w:rsid w:val="0077579A"/>
    <w:rsid w:val="00776C7B"/>
    <w:rsid w:val="00787281"/>
    <w:rsid w:val="0079499B"/>
    <w:rsid w:val="00871707"/>
    <w:rsid w:val="0087240E"/>
    <w:rsid w:val="0088004D"/>
    <w:rsid w:val="008A70A0"/>
    <w:rsid w:val="008A79D4"/>
    <w:rsid w:val="008B0FDC"/>
    <w:rsid w:val="008F6565"/>
    <w:rsid w:val="00906263"/>
    <w:rsid w:val="00976B24"/>
    <w:rsid w:val="00994518"/>
    <w:rsid w:val="009A4219"/>
    <w:rsid w:val="009E6573"/>
    <w:rsid w:val="009F658B"/>
    <w:rsid w:val="00A241E1"/>
    <w:rsid w:val="00A32AF8"/>
    <w:rsid w:val="00A63612"/>
    <w:rsid w:val="00AB5F6A"/>
    <w:rsid w:val="00B457AC"/>
    <w:rsid w:val="00B8000A"/>
    <w:rsid w:val="00B819B8"/>
    <w:rsid w:val="00B81A2C"/>
    <w:rsid w:val="00B97DAE"/>
    <w:rsid w:val="00BE375A"/>
    <w:rsid w:val="00C27563"/>
    <w:rsid w:val="00C46C56"/>
    <w:rsid w:val="00C620C4"/>
    <w:rsid w:val="00C76E2A"/>
    <w:rsid w:val="00CB460A"/>
    <w:rsid w:val="00CD3111"/>
    <w:rsid w:val="00D02D8F"/>
    <w:rsid w:val="00D30087"/>
    <w:rsid w:val="00D651ED"/>
    <w:rsid w:val="00D77D87"/>
    <w:rsid w:val="00D82F39"/>
    <w:rsid w:val="00D977BB"/>
    <w:rsid w:val="00DE4437"/>
    <w:rsid w:val="00DF6664"/>
    <w:rsid w:val="00DF7EC2"/>
    <w:rsid w:val="00E3331F"/>
    <w:rsid w:val="00EB0F46"/>
    <w:rsid w:val="00EB53C3"/>
    <w:rsid w:val="00ED2AB4"/>
    <w:rsid w:val="00F13F92"/>
    <w:rsid w:val="00FF3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1237"/>
  <w15:chartTrackingRefBased/>
  <w15:docId w15:val="{455A8D49-257E-4355-814E-8EBDF6A4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DE4437"/>
    <w:pPr>
      <w:keepNext/>
      <w:suppressAutoHyphens/>
      <w:spacing w:after="0" w:line="240" w:lineRule="auto"/>
      <w:jc w:val="both"/>
      <w:outlineLvl w:val="0"/>
    </w:pPr>
    <w:rPr>
      <w:rFonts w:ascii="Tahoma" w:eastAsia="Times New Roman" w:hAnsi="Tahoma" w:cs="Tahoma"/>
      <w:bCs/>
      <w:iCs/>
      <w:kern w:val="0"/>
      <w:u w:val="single"/>
      <w:lang w:eastAsia="pl-PL"/>
      <w14:ligatures w14:val="none"/>
    </w:rPr>
  </w:style>
  <w:style w:type="paragraph" w:styleId="Nagwek3">
    <w:name w:val="heading 3"/>
    <w:basedOn w:val="Normalny"/>
    <w:next w:val="Normalny"/>
    <w:link w:val="Nagwek3Znak"/>
    <w:uiPriority w:val="9"/>
    <w:semiHidden/>
    <w:unhideWhenUsed/>
    <w:qFormat/>
    <w:rsid w:val="008800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88004D"/>
    <w:pPr>
      <w:keepNext/>
      <w:keepLines/>
      <w:spacing w:before="80" w:after="40"/>
      <w:outlineLvl w:val="3"/>
    </w:pPr>
    <w:rPr>
      <w:rFonts w:eastAsiaTheme="majorEastAsia" w:cstheme="majorBidi"/>
      <w:i/>
      <w:iCs/>
      <w:color w:val="2F5496" w:themeColor="accent1" w:themeShade="BF"/>
      <w:kern w:val="0"/>
      <w14:ligatures w14:val="none"/>
    </w:rPr>
  </w:style>
  <w:style w:type="paragraph" w:styleId="Nagwek7">
    <w:name w:val="heading 7"/>
    <w:basedOn w:val="Normalny"/>
    <w:next w:val="Normalny"/>
    <w:link w:val="Nagwek7Znak"/>
    <w:uiPriority w:val="9"/>
    <w:semiHidden/>
    <w:unhideWhenUsed/>
    <w:qFormat/>
    <w:rsid w:val="0088004D"/>
    <w:pPr>
      <w:keepNext/>
      <w:keepLines/>
      <w:spacing w:before="40" w:after="0"/>
      <w:outlineLvl w:val="6"/>
    </w:pPr>
    <w:rPr>
      <w:rFonts w:eastAsiaTheme="majorEastAsia" w:cstheme="majorBidi"/>
      <w:color w:val="595959" w:themeColor="text1" w:themeTint="A6"/>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
    <w:name w:val="Heading #1_"/>
    <w:link w:val="Heading11"/>
    <w:uiPriority w:val="99"/>
    <w:rsid w:val="00FF36EB"/>
    <w:rPr>
      <w:b/>
      <w:bCs/>
      <w:sz w:val="16"/>
      <w:szCs w:val="16"/>
      <w:shd w:val="clear" w:color="auto" w:fill="FFFFFF"/>
    </w:rPr>
  </w:style>
  <w:style w:type="character" w:customStyle="1" w:styleId="Bodytext2">
    <w:name w:val="Body text (2)_"/>
    <w:link w:val="Bodytext21"/>
    <w:uiPriority w:val="99"/>
    <w:rsid w:val="00FF36EB"/>
    <w:rPr>
      <w:sz w:val="16"/>
      <w:szCs w:val="16"/>
      <w:shd w:val="clear" w:color="auto" w:fill="FFFFFF"/>
    </w:rPr>
  </w:style>
  <w:style w:type="character" w:customStyle="1" w:styleId="Bodytext4">
    <w:name w:val="Body text (4)_"/>
    <w:link w:val="Bodytext40"/>
    <w:uiPriority w:val="99"/>
    <w:rsid w:val="00FF36EB"/>
    <w:rPr>
      <w:b/>
      <w:bCs/>
      <w:sz w:val="16"/>
      <w:szCs w:val="16"/>
      <w:shd w:val="clear" w:color="auto" w:fill="FFFFFF"/>
    </w:rPr>
  </w:style>
  <w:style w:type="paragraph" w:customStyle="1" w:styleId="Heading11">
    <w:name w:val="Heading #11"/>
    <w:basedOn w:val="Normalny"/>
    <w:link w:val="Heading1"/>
    <w:uiPriority w:val="99"/>
    <w:rsid w:val="00FF36EB"/>
    <w:pPr>
      <w:widowControl w:val="0"/>
      <w:shd w:val="clear" w:color="auto" w:fill="FFFFFF"/>
      <w:spacing w:before="380" w:after="380" w:line="178" w:lineRule="exact"/>
      <w:jc w:val="center"/>
      <w:outlineLvl w:val="0"/>
    </w:pPr>
    <w:rPr>
      <w:b/>
      <w:bCs/>
      <w:sz w:val="16"/>
      <w:szCs w:val="16"/>
    </w:rPr>
  </w:style>
  <w:style w:type="paragraph" w:customStyle="1" w:styleId="Bodytext21">
    <w:name w:val="Body text (2)1"/>
    <w:basedOn w:val="Normalny"/>
    <w:link w:val="Bodytext2"/>
    <w:uiPriority w:val="99"/>
    <w:rsid w:val="00FF36EB"/>
    <w:pPr>
      <w:widowControl w:val="0"/>
      <w:shd w:val="clear" w:color="auto" w:fill="FFFFFF"/>
      <w:spacing w:before="380" w:after="300" w:line="274" w:lineRule="exact"/>
      <w:ind w:hanging="340"/>
      <w:jc w:val="both"/>
    </w:pPr>
    <w:rPr>
      <w:sz w:val="16"/>
      <w:szCs w:val="16"/>
    </w:rPr>
  </w:style>
  <w:style w:type="paragraph" w:customStyle="1" w:styleId="Bodytext40">
    <w:name w:val="Body text (4)"/>
    <w:basedOn w:val="Normalny"/>
    <w:link w:val="Bodytext4"/>
    <w:uiPriority w:val="99"/>
    <w:rsid w:val="00FF36EB"/>
    <w:pPr>
      <w:widowControl w:val="0"/>
      <w:shd w:val="clear" w:color="auto" w:fill="FFFFFF"/>
      <w:spacing w:after="0" w:line="278" w:lineRule="exact"/>
      <w:ind w:hanging="240"/>
      <w:jc w:val="center"/>
    </w:pPr>
    <w:rPr>
      <w:b/>
      <w:bCs/>
      <w:sz w:val="16"/>
      <w:szCs w:val="16"/>
    </w:rPr>
  </w:style>
  <w:style w:type="character" w:customStyle="1" w:styleId="Bodytext3">
    <w:name w:val="Body text (3)_"/>
    <w:link w:val="Bodytext30"/>
    <w:uiPriority w:val="99"/>
    <w:rsid w:val="00FF36EB"/>
    <w:rPr>
      <w:sz w:val="13"/>
      <w:szCs w:val="13"/>
      <w:shd w:val="clear" w:color="auto" w:fill="FFFFFF"/>
    </w:rPr>
  </w:style>
  <w:style w:type="paragraph" w:customStyle="1" w:styleId="Bodytext30">
    <w:name w:val="Body text (3)"/>
    <w:basedOn w:val="Normalny"/>
    <w:link w:val="Bodytext3"/>
    <w:uiPriority w:val="99"/>
    <w:rsid w:val="00FF36EB"/>
    <w:pPr>
      <w:widowControl w:val="0"/>
      <w:shd w:val="clear" w:color="auto" w:fill="FFFFFF"/>
      <w:spacing w:after="380" w:line="149" w:lineRule="exact"/>
      <w:jc w:val="right"/>
    </w:pPr>
    <w:rPr>
      <w:sz w:val="13"/>
      <w:szCs w:val="13"/>
    </w:rPr>
  </w:style>
  <w:style w:type="character" w:customStyle="1" w:styleId="Headerorfooter">
    <w:name w:val="Header or footer_"/>
    <w:link w:val="Headerorfooter0"/>
    <w:uiPriority w:val="99"/>
    <w:rsid w:val="00FF36EB"/>
    <w:rPr>
      <w:b/>
      <w:bCs/>
      <w:sz w:val="13"/>
      <w:szCs w:val="13"/>
      <w:shd w:val="clear" w:color="auto" w:fill="FFFFFF"/>
    </w:rPr>
  </w:style>
  <w:style w:type="character" w:customStyle="1" w:styleId="Bodytext20">
    <w:name w:val="Body text (2)"/>
    <w:uiPriority w:val="99"/>
    <w:rsid w:val="00FF36EB"/>
    <w:rPr>
      <w:sz w:val="16"/>
      <w:szCs w:val="16"/>
      <w:u w:val="single"/>
      <w:shd w:val="clear" w:color="auto" w:fill="FFFFFF"/>
    </w:rPr>
  </w:style>
  <w:style w:type="character" w:customStyle="1" w:styleId="Bodytext2Italic">
    <w:name w:val="Body text (2) + Italic"/>
    <w:uiPriority w:val="99"/>
    <w:rsid w:val="00FF36EB"/>
    <w:rPr>
      <w:i/>
      <w:iCs/>
      <w:sz w:val="16"/>
      <w:szCs w:val="16"/>
      <w:shd w:val="clear" w:color="auto" w:fill="FFFFFF"/>
    </w:rPr>
  </w:style>
  <w:style w:type="character" w:customStyle="1" w:styleId="Bodytext465pt">
    <w:name w:val="Body text (4) + 6.5 pt"/>
    <w:aliases w:val="Not Bold,Italic"/>
    <w:uiPriority w:val="99"/>
    <w:rsid w:val="00FF36EB"/>
    <w:rPr>
      <w:b/>
      <w:bCs/>
      <w:i/>
      <w:iCs/>
      <w:sz w:val="13"/>
      <w:szCs w:val="13"/>
      <w:shd w:val="clear" w:color="auto" w:fill="FFFFFF"/>
    </w:rPr>
  </w:style>
  <w:style w:type="character" w:customStyle="1" w:styleId="Bodytext2Bold">
    <w:name w:val="Body text (2) + Bold"/>
    <w:uiPriority w:val="99"/>
    <w:rsid w:val="00FF36EB"/>
    <w:rPr>
      <w:b/>
      <w:bCs/>
      <w:sz w:val="16"/>
      <w:szCs w:val="16"/>
      <w:shd w:val="clear" w:color="auto" w:fill="FFFFFF"/>
    </w:rPr>
  </w:style>
  <w:style w:type="character" w:customStyle="1" w:styleId="Heading10">
    <w:name w:val="Heading #1"/>
    <w:uiPriority w:val="99"/>
    <w:rsid w:val="00FF36EB"/>
    <w:rPr>
      <w:b/>
      <w:bCs/>
      <w:sz w:val="16"/>
      <w:szCs w:val="16"/>
      <w:u w:val="single"/>
      <w:shd w:val="clear" w:color="auto" w:fill="FFFFFF"/>
    </w:rPr>
  </w:style>
  <w:style w:type="character" w:customStyle="1" w:styleId="Heading1NotBold">
    <w:name w:val="Heading #1 + Not Bold"/>
    <w:uiPriority w:val="99"/>
    <w:rsid w:val="00FF36EB"/>
    <w:rPr>
      <w:b/>
      <w:bCs/>
      <w:sz w:val="16"/>
      <w:szCs w:val="16"/>
      <w:shd w:val="clear" w:color="auto" w:fill="FFFFFF"/>
    </w:rPr>
  </w:style>
  <w:style w:type="character" w:customStyle="1" w:styleId="Bodytext2Bold1">
    <w:name w:val="Body text (2) + Bold1"/>
    <w:uiPriority w:val="99"/>
    <w:rsid w:val="00FF36EB"/>
    <w:rPr>
      <w:b/>
      <w:bCs/>
      <w:sz w:val="16"/>
      <w:szCs w:val="16"/>
      <w:u w:val="single"/>
      <w:shd w:val="clear" w:color="auto" w:fill="FFFFFF"/>
    </w:rPr>
  </w:style>
  <w:style w:type="character" w:customStyle="1" w:styleId="Picturecaption">
    <w:name w:val="Picture caption_"/>
    <w:link w:val="Picturecaption0"/>
    <w:uiPriority w:val="99"/>
    <w:rsid w:val="00FF36EB"/>
    <w:rPr>
      <w:sz w:val="10"/>
      <w:szCs w:val="10"/>
      <w:shd w:val="clear" w:color="auto" w:fill="FFFFFF"/>
    </w:rPr>
  </w:style>
  <w:style w:type="paragraph" w:customStyle="1" w:styleId="Headerorfooter0">
    <w:name w:val="Header or footer"/>
    <w:basedOn w:val="Normalny"/>
    <w:link w:val="Headerorfooter"/>
    <w:uiPriority w:val="99"/>
    <w:rsid w:val="00FF36EB"/>
    <w:pPr>
      <w:widowControl w:val="0"/>
      <w:shd w:val="clear" w:color="auto" w:fill="FFFFFF"/>
      <w:spacing w:after="0" w:line="144" w:lineRule="exact"/>
    </w:pPr>
    <w:rPr>
      <w:b/>
      <w:bCs/>
      <w:sz w:val="13"/>
      <w:szCs w:val="13"/>
    </w:rPr>
  </w:style>
  <w:style w:type="paragraph" w:customStyle="1" w:styleId="Picturecaption0">
    <w:name w:val="Picture caption"/>
    <w:basedOn w:val="Normalny"/>
    <w:link w:val="Picturecaption"/>
    <w:uiPriority w:val="99"/>
    <w:rsid w:val="00FF36EB"/>
    <w:pPr>
      <w:widowControl w:val="0"/>
      <w:shd w:val="clear" w:color="auto" w:fill="FFFFFF"/>
      <w:spacing w:after="0" w:line="110" w:lineRule="exact"/>
    </w:pPr>
    <w:rPr>
      <w:sz w:val="10"/>
      <w:szCs w:val="10"/>
    </w:rPr>
  </w:style>
  <w:style w:type="paragraph" w:styleId="Tekstdymka">
    <w:name w:val="Balloon Text"/>
    <w:basedOn w:val="Normalny"/>
    <w:link w:val="TekstdymkaZnak"/>
    <w:uiPriority w:val="99"/>
    <w:semiHidden/>
    <w:unhideWhenUsed/>
    <w:rsid w:val="00FF36EB"/>
    <w:pPr>
      <w:widowControl w:val="0"/>
      <w:spacing w:after="0" w:line="240" w:lineRule="auto"/>
    </w:pPr>
    <w:rPr>
      <w:rFonts w:ascii="Tahoma" w:eastAsia="Times New Roman" w:hAnsi="Tahoma" w:cs="Tahoma"/>
      <w:color w:val="000000"/>
      <w:kern w:val="0"/>
      <w:sz w:val="16"/>
      <w:szCs w:val="16"/>
      <w:lang w:eastAsia="pl-PL"/>
      <w14:ligatures w14:val="none"/>
    </w:rPr>
  </w:style>
  <w:style w:type="character" w:customStyle="1" w:styleId="TekstdymkaZnak">
    <w:name w:val="Tekst dymka Znak"/>
    <w:basedOn w:val="Domylnaczcionkaakapitu"/>
    <w:link w:val="Tekstdymka"/>
    <w:uiPriority w:val="99"/>
    <w:semiHidden/>
    <w:rsid w:val="00FF36EB"/>
    <w:rPr>
      <w:rFonts w:ascii="Tahoma" w:eastAsia="Times New Roman" w:hAnsi="Tahoma" w:cs="Tahoma"/>
      <w:color w:val="000000"/>
      <w:kern w:val="0"/>
      <w:sz w:val="16"/>
      <w:szCs w:val="16"/>
      <w:lang w:eastAsia="pl-PL"/>
      <w14:ligatures w14:val="none"/>
    </w:rPr>
  </w:style>
  <w:style w:type="paragraph" w:styleId="Bezodstpw">
    <w:name w:val="No Spacing"/>
    <w:uiPriority w:val="1"/>
    <w:qFormat/>
    <w:rsid w:val="00FF36EB"/>
    <w:pPr>
      <w:widowControl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
    <w:name w:val="header"/>
    <w:basedOn w:val="Normalny"/>
    <w:link w:val="NagwekZnak"/>
    <w:uiPriority w:val="99"/>
    <w:unhideWhenUsed/>
    <w:rsid w:val="00FF36EB"/>
    <w:pPr>
      <w:widowControl w:val="0"/>
      <w:tabs>
        <w:tab w:val="center" w:pos="4536"/>
        <w:tab w:val="right" w:pos="9072"/>
      </w:tabs>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NagwekZnak">
    <w:name w:val="Nagłówek Znak"/>
    <w:basedOn w:val="Domylnaczcionkaakapitu"/>
    <w:link w:val="Nagwek"/>
    <w:uiPriority w:val="99"/>
    <w:rsid w:val="00FF36EB"/>
    <w:rPr>
      <w:rFonts w:ascii="Times New Roman" w:eastAsia="Times New Roman" w:hAnsi="Times New Roman" w:cs="Times New Roman"/>
      <w:color w:val="000000"/>
      <w:kern w:val="0"/>
      <w:sz w:val="24"/>
      <w:szCs w:val="24"/>
      <w:lang w:eastAsia="pl-PL"/>
      <w14:ligatures w14:val="none"/>
    </w:rPr>
  </w:style>
  <w:style w:type="paragraph" w:styleId="Stopka">
    <w:name w:val="footer"/>
    <w:basedOn w:val="Normalny"/>
    <w:link w:val="StopkaZnak"/>
    <w:uiPriority w:val="99"/>
    <w:unhideWhenUsed/>
    <w:rsid w:val="00FF36EB"/>
    <w:pPr>
      <w:widowControl w:val="0"/>
      <w:tabs>
        <w:tab w:val="center" w:pos="4536"/>
        <w:tab w:val="right" w:pos="9072"/>
      </w:tabs>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StopkaZnak">
    <w:name w:val="Stopka Znak"/>
    <w:basedOn w:val="Domylnaczcionkaakapitu"/>
    <w:link w:val="Stopka"/>
    <w:uiPriority w:val="99"/>
    <w:rsid w:val="00FF36EB"/>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basedOn w:val="Normalny"/>
    <w:link w:val="AkapitzlistZnak"/>
    <w:uiPriority w:val="34"/>
    <w:qFormat/>
    <w:rsid w:val="00FF36EB"/>
    <w:pPr>
      <w:widowControl w:val="0"/>
      <w:spacing w:after="0" w:line="240" w:lineRule="auto"/>
      <w:ind w:left="720"/>
      <w:contextualSpacing/>
    </w:pPr>
    <w:rPr>
      <w:rFonts w:ascii="Times New Roman" w:eastAsia="Times New Roman" w:hAnsi="Times New Roman" w:cs="Times New Roman"/>
      <w:color w:val="000000"/>
      <w:kern w:val="0"/>
      <w:sz w:val="24"/>
      <w:szCs w:val="24"/>
      <w:lang w:eastAsia="pl-PL"/>
      <w14:ligatures w14:val="none"/>
    </w:rPr>
  </w:style>
  <w:style w:type="paragraph" w:styleId="Tekstpodstawowy2">
    <w:name w:val="Body Text 2"/>
    <w:basedOn w:val="Normalny"/>
    <w:link w:val="Tekstpodstawowy2Znak"/>
    <w:uiPriority w:val="99"/>
    <w:unhideWhenUsed/>
    <w:rsid w:val="00FF36EB"/>
    <w:pPr>
      <w:suppressAutoHyphens/>
      <w:spacing w:after="120" w:line="480" w:lineRule="auto"/>
    </w:pPr>
    <w:rPr>
      <w:rFonts w:ascii="Calibri" w:eastAsia="Calibri" w:hAnsi="Calibri" w:cs="Calibri"/>
      <w:kern w:val="0"/>
      <w:lang w:eastAsia="ar-SA"/>
      <w14:ligatures w14:val="none"/>
    </w:rPr>
  </w:style>
  <w:style w:type="character" w:customStyle="1" w:styleId="Tekstpodstawowy2Znak">
    <w:name w:val="Tekst podstawowy 2 Znak"/>
    <w:basedOn w:val="Domylnaczcionkaakapitu"/>
    <w:link w:val="Tekstpodstawowy2"/>
    <w:uiPriority w:val="99"/>
    <w:rsid w:val="00FF36EB"/>
    <w:rPr>
      <w:rFonts w:ascii="Calibri" w:eastAsia="Calibri" w:hAnsi="Calibri" w:cs="Calibri"/>
      <w:kern w:val="0"/>
      <w:lang w:eastAsia="ar-SA"/>
      <w14:ligatures w14:val="none"/>
    </w:rPr>
  </w:style>
  <w:style w:type="character" w:customStyle="1" w:styleId="AkapitzlistZnak">
    <w:name w:val="Akapit z listą Znak"/>
    <w:link w:val="Akapitzlist"/>
    <w:uiPriority w:val="34"/>
    <w:locked/>
    <w:rsid w:val="00FF36EB"/>
    <w:rPr>
      <w:rFonts w:ascii="Times New Roman" w:eastAsia="Times New Roman" w:hAnsi="Times New Roman" w:cs="Times New Roman"/>
      <w:color w:val="000000"/>
      <w:kern w:val="0"/>
      <w:sz w:val="24"/>
      <w:szCs w:val="24"/>
      <w:lang w:eastAsia="pl-PL"/>
      <w14:ligatures w14:val="none"/>
    </w:rPr>
  </w:style>
  <w:style w:type="paragraph" w:styleId="Tekstpodstawowy">
    <w:name w:val="Body Text"/>
    <w:basedOn w:val="Normalny"/>
    <w:link w:val="TekstpodstawowyZnak"/>
    <w:uiPriority w:val="99"/>
    <w:semiHidden/>
    <w:unhideWhenUsed/>
    <w:rsid w:val="00FF36EB"/>
    <w:pPr>
      <w:widowControl w:val="0"/>
      <w:spacing w:after="12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TekstpodstawowyZnak">
    <w:name w:val="Tekst podstawowy Znak"/>
    <w:basedOn w:val="Domylnaczcionkaakapitu"/>
    <w:link w:val="Tekstpodstawowy"/>
    <w:uiPriority w:val="99"/>
    <w:semiHidden/>
    <w:rsid w:val="00FF36EB"/>
    <w:rPr>
      <w:rFonts w:ascii="Times New Roman" w:eastAsia="Times New Roman" w:hAnsi="Times New Roman" w:cs="Times New Roman"/>
      <w:color w:val="000000"/>
      <w:kern w:val="0"/>
      <w:sz w:val="24"/>
      <w:szCs w:val="24"/>
      <w:lang w:eastAsia="pl-PL"/>
      <w14:ligatures w14:val="none"/>
    </w:rPr>
  </w:style>
  <w:style w:type="paragraph" w:styleId="Tytu">
    <w:name w:val="Title"/>
    <w:basedOn w:val="Normalny"/>
    <w:link w:val="TytuZnak"/>
    <w:qFormat/>
    <w:rsid w:val="00FF36EB"/>
    <w:pPr>
      <w:spacing w:after="0" w:line="240" w:lineRule="auto"/>
      <w:jc w:val="center"/>
    </w:pPr>
    <w:rPr>
      <w:rFonts w:ascii="Bookman Old Style" w:eastAsia="Times New Roman" w:hAnsi="Bookman Old Style" w:cs="Arial"/>
      <w:b/>
      <w:bCs/>
      <w:kern w:val="0"/>
      <w:sz w:val="28"/>
      <w:szCs w:val="24"/>
      <w:lang w:eastAsia="pl-PL"/>
      <w14:ligatures w14:val="none"/>
    </w:rPr>
  </w:style>
  <w:style w:type="character" w:customStyle="1" w:styleId="TytuZnak">
    <w:name w:val="Tytuł Znak"/>
    <w:basedOn w:val="Domylnaczcionkaakapitu"/>
    <w:link w:val="Tytu"/>
    <w:rsid w:val="00FF36EB"/>
    <w:rPr>
      <w:rFonts w:ascii="Bookman Old Style" w:eastAsia="Times New Roman" w:hAnsi="Bookman Old Style" w:cs="Arial"/>
      <w:b/>
      <w:bCs/>
      <w:kern w:val="0"/>
      <w:sz w:val="28"/>
      <w:szCs w:val="24"/>
      <w:lang w:eastAsia="pl-PL"/>
      <w14:ligatures w14:val="none"/>
    </w:rPr>
  </w:style>
  <w:style w:type="paragraph" w:styleId="Podtytu">
    <w:name w:val="Subtitle"/>
    <w:basedOn w:val="Normalny"/>
    <w:link w:val="PodtytuZnak"/>
    <w:qFormat/>
    <w:rsid w:val="00FF36EB"/>
    <w:pPr>
      <w:spacing w:after="0" w:line="240" w:lineRule="auto"/>
    </w:pPr>
    <w:rPr>
      <w:rFonts w:ascii="Tahoma" w:eastAsia="Times New Roman" w:hAnsi="Tahoma" w:cs="Times New Roman"/>
      <w:b/>
      <w:kern w:val="0"/>
      <w:sz w:val="28"/>
      <w:szCs w:val="20"/>
      <w:lang w:eastAsia="pl-PL"/>
      <w14:ligatures w14:val="none"/>
    </w:rPr>
  </w:style>
  <w:style w:type="character" w:customStyle="1" w:styleId="PodtytuZnak">
    <w:name w:val="Podtytuł Znak"/>
    <w:basedOn w:val="Domylnaczcionkaakapitu"/>
    <w:link w:val="Podtytu"/>
    <w:rsid w:val="00FF36EB"/>
    <w:rPr>
      <w:rFonts w:ascii="Tahoma" w:eastAsia="Times New Roman" w:hAnsi="Tahoma" w:cs="Times New Roman"/>
      <w:b/>
      <w:kern w:val="0"/>
      <w:sz w:val="28"/>
      <w:szCs w:val="20"/>
      <w:lang w:eastAsia="pl-PL"/>
      <w14:ligatures w14:val="none"/>
    </w:rPr>
  </w:style>
  <w:style w:type="paragraph" w:customStyle="1" w:styleId="Default">
    <w:name w:val="Default"/>
    <w:rsid w:val="00FF36E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WWNum41">
    <w:name w:val="WWNum41"/>
    <w:rsid w:val="00FF36EB"/>
  </w:style>
  <w:style w:type="character" w:styleId="Hipercze">
    <w:name w:val="Hyperlink"/>
    <w:uiPriority w:val="99"/>
    <w:semiHidden/>
    <w:unhideWhenUsed/>
    <w:rsid w:val="00FF36EB"/>
    <w:rPr>
      <w:color w:val="0000FF"/>
      <w:u w:val="single"/>
    </w:rPr>
  </w:style>
  <w:style w:type="paragraph" w:customStyle="1" w:styleId="Standard">
    <w:name w:val="Standard"/>
    <w:rsid w:val="00FF36EB"/>
    <w:pPr>
      <w:suppressAutoHyphens/>
      <w:autoSpaceDN w:val="0"/>
      <w:spacing w:after="200" w:line="276" w:lineRule="auto"/>
    </w:pPr>
    <w:rPr>
      <w:rFonts w:ascii="Calibri" w:eastAsia="SimSun" w:hAnsi="Calibri" w:cs="Tahoma"/>
      <w:kern w:val="3"/>
      <w:lang w:eastAsia="pl-PL"/>
      <w14:ligatures w14:val="none"/>
    </w:rPr>
  </w:style>
  <w:style w:type="table" w:customStyle="1" w:styleId="Zwykatabela11">
    <w:name w:val="Zwykła tabela 11"/>
    <w:basedOn w:val="Standardowy"/>
    <w:uiPriority w:val="41"/>
    <w:rsid w:val="00604904"/>
    <w:pPr>
      <w:spacing w:after="0" w:line="240" w:lineRule="auto"/>
    </w:pPr>
    <w:rPr>
      <w:color w:val="0D0D0D" w:themeColor="text1" w:themeTint="F2"/>
      <w:kern w:val="0"/>
      <w:sz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ontents">
    <w:name w:val="Table Contents"/>
    <w:basedOn w:val="Normalny"/>
    <w:uiPriority w:val="99"/>
    <w:rsid w:val="00DF7EC2"/>
    <w:pPr>
      <w:widowControl w:val="0"/>
      <w:autoSpaceDE w:val="0"/>
      <w:autoSpaceDN w:val="0"/>
      <w:spacing w:after="0" w:line="240" w:lineRule="auto"/>
    </w:pPr>
    <w:rPr>
      <w:rFonts w:ascii="Times New Roman" w:eastAsiaTheme="minorEastAsia" w:hAnsi="Times New Roman" w:cs="Times New Roman"/>
      <w:kern w:val="0"/>
      <w:sz w:val="24"/>
      <w:szCs w:val="24"/>
      <w:lang w:val="en-US" w:eastAsia="pl-PL"/>
    </w:rPr>
  </w:style>
  <w:style w:type="character" w:customStyle="1" w:styleId="Nagwek1Znak">
    <w:name w:val="Nagłówek 1 Znak"/>
    <w:basedOn w:val="Domylnaczcionkaakapitu"/>
    <w:link w:val="Nagwek1"/>
    <w:uiPriority w:val="99"/>
    <w:rsid w:val="00DE4437"/>
    <w:rPr>
      <w:rFonts w:ascii="Tahoma" w:eastAsia="Times New Roman" w:hAnsi="Tahoma" w:cs="Tahoma"/>
      <w:bCs/>
      <w:iCs/>
      <w:kern w:val="0"/>
      <w:u w:val="single"/>
      <w:lang w:eastAsia="pl-PL"/>
      <w14:ligatures w14:val="none"/>
    </w:rPr>
  </w:style>
  <w:style w:type="table" w:styleId="Tabela-Siatka">
    <w:name w:val="Table Grid"/>
    <w:basedOn w:val="Standardowy"/>
    <w:uiPriority w:val="39"/>
    <w:rsid w:val="009E65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8004D"/>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semiHidden/>
    <w:unhideWhenUsed/>
    <w:rsid w:val="0088004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nfo-list-value-uzasadnienie">
    <w:name w:val="info-list-value-uzasadnienie"/>
    <w:basedOn w:val="Domylnaczcionkaakapitu"/>
    <w:rsid w:val="0088004D"/>
  </w:style>
  <w:style w:type="character" w:styleId="Pogrubienie">
    <w:name w:val="Strong"/>
    <w:basedOn w:val="Domylnaczcionkaakapitu"/>
    <w:uiPriority w:val="22"/>
    <w:qFormat/>
    <w:rsid w:val="0088004D"/>
    <w:rPr>
      <w:b/>
      <w:bCs/>
    </w:rPr>
  </w:style>
  <w:style w:type="character" w:customStyle="1" w:styleId="Nagwek4Znak">
    <w:name w:val="Nagłówek 4 Znak"/>
    <w:basedOn w:val="Domylnaczcionkaakapitu"/>
    <w:link w:val="Nagwek4"/>
    <w:uiPriority w:val="9"/>
    <w:semiHidden/>
    <w:rsid w:val="0088004D"/>
    <w:rPr>
      <w:rFonts w:eastAsiaTheme="majorEastAsia" w:cstheme="majorBidi"/>
      <w:i/>
      <w:iCs/>
      <w:color w:val="2F5496" w:themeColor="accent1" w:themeShade="BF"/>
      <w:kern w:val="0"/>
      <w14:ligatures w14:val="none"/>
    </w:rPr>
  </w:style>
  <w:style w:type="character" w:customStyle="1" w:styleId="Nagwek7Znak">
    <w:name w:val="Nagłówek 7 Znak"/>
    <w:basedOn w:val="Domylnaczcionkaakapitu"/>
    <w:link w:val="Nagwek7"/>
    <w:uiPriority w:val="9"/>
    <w:semiHidden/>
    <w:rsid w:val="0088004D"/>
    <w:rPr>
      <w:rFonts w:eastAsiaTheme="majorEastAsia" w:cstheme="majorBidi"/>
      <w:color w:val="595959" w:themeColor="text1" w:themeTint="A6"/>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846743">
      <w:bodyDiv w:val="1"/>
      <w:marLeft w:val="0"/>
      <w:marRight w:val="0"/>
      <w:marTop w:val="0"/>
      <w:marBottom w:val="0"/>
      <w:divBdr>
        <w:top w:val="none" w:sz="0" w:space="0" w:color="auto"/>
        <w:left w:val="none" w:sz="0" w:space="0" w:color="auto"/>
        <w:bottom w:val="none" w:sz="0" w:space="0" w:color="auto"/>
        <w:right w:val="none" w:sz="0" w:space="0" w:color="auto"/>
      </w:divBdr>
    </w:div>
    <w:div w:id="212207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xlege.pl/ustawa-o-finansach-publicznych/art-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6830</Words>
  <Characters>40980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Rakoniewice 4</dc:creator>
  <cp:keywords/>
  <dc:description/>
  <cp:lastModifiedBy>Gmina Rakoniewice</cp:lastModifiedBy>
  <cp:revision>5</cp:revision>
  <cp:lastPrinted>2025-05-22T11:52:00Z</cp:lastPrinted>
  <dcterms:created xsi:type="dcterms:W3CDTF">2025-05-22T10:49:00Z</dcterms:created>
  <dcterms:modified xsi:type="dcterms:W3CDTF">2025-05-22T11:52:00Z</dcterms:modified>
</cp:coreProperties>
</file>