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D1C5F" w14:textId="77777777" w:rsidR="00BA29A8" w:rsidRDefault="00FC4784">
      <w:pPr>
        <w:pStyle w:val="Tekstpodstawowy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Autopoprawki do projektu uchwały w sprawie zmian w budżecie gminy na rok 2024</w:t>
      </w:r>
    </w:p>
    <w:p w14:paraId="58762594" w14:textId="77777777" w:rsidR="00BA29A8" w:rsidRDefault="00BA29A8">
      <w:pPr>
        <w:pStyle w:val="Tekstpodstawowy2"/>
        <w:spacing w:after="0" w:line="240" w:lineRule="auto"/>
        <w:jc w:val="both"/>
        <w:rPr>
          <w:rFonts w:ascii="Times New Roman" w:hAnsi="Times New Roman"/>
          <w:b/>
        </w:rPr>
      </w:pPr>
    </w:p>
    <w:p w14:paraId="478C7A07" w14:textId="77777777" w:rsidR="00BA29A8" w:rsidRDefault="00FC4784">
      <w:pPr>
        <w:pStyle w:val="Tekstpodstawowy2"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Dochody</w:t>
      </w:r>
    </w:p>
    <w:p w14:paraId="73324185" w14:textId="77777777" w:rsidR="00BA29A8" w:rsidRDefault="00BA29A8">
      <w:pPr>
        <w:pStyle w:val="Tekstpodstawowy2"/>
        <w:spacing w:after="0" w:line="240" w:lineRule="auto"/>
        <w:jc w:val="both"/>
        <w:rPr>
          <w:rFonts w:ascii="Times New Roman" w:hAnsi="Times New Roman"/>
          <w:b/>
        </w:rPr>
      </w:pPr>
    </w:p>
    <w:p w14:paraId="6A08897E" w14:textId="77777777" w:rsidR="00BA29A8" w:rsidRDefault="00FC4784">
      <w:pPr>
        <w:pStyle w:val="Tekstpodstawowy2"/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dz. 750 – Administracja publiczna rozdz. 75011 – Urzędy wojewódzkie zwiększenie o kwotę: 15.729,00 zł </w:t>
      </w:r>
      <w:r>
        <w:rPr>
          <w:rFonts w:ascii="Times New Roman" w:hAnsi="Times New Roman"/>
          <w:bCs/>
        </w:rPr>
        <w:t xml:space="preserve"> na podstawie pisma Wojewody </w:t>
      </w:r>
      <w:r>
        <w:rPr>
          <w:rFonts w:ascii="Times New Roman" w:hAnsi="Times New Roman"/>
          <w:bCs/>
        </w:rPr>
        <w:t>Wielkopolskiego nr FB-I.3111.155.2024.6 z dnia 05.06.2024 r. (wpływ do tut. Urzędu w dniu 10.06.2024 r.) w sprawie zwiększenia planu dotacji celowych na rok 2024 z przeznaczeniem na zadania dotyczące spraw obywatelskich w kwocie: 12.649,00 zł i na pozostałe zadania z zakresu administracji rządowej w kwocie: 3.080,00 zł;</w:t>
      </w:r>
    </w:p>
    <w:p w14:paraId="648FA27A" w14:textId="77777777" w:rsidR="00BA29A8" w:rsidRDefault="00FC4784">
      <w:pPr>
        <w:pStyle w:val="Tekstpodstawowy2"/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dz. 750 – Administracja publiczna, rozdz. 75095 – Pozostała działalność zwiększenie o kwotę: 432,16 zł </w:t>
      </w:r>
      <w:r>
        <w:rPr>
          <w:rFonts w:ascii="Times New Roman" w:hAnsi="Times New Roman"/>
          <w:bCs/>
        </w:rPr>
        <w:t xml:space="preserve">zmiana dotyczy włączenia </w:t>
      </w:r>
      <w:r>
        <w:rPr>
          <w:rFonts w:ascii="Times New Roman" w:hAnsi="Times New Roman"/>
          <w:sz w:val="24"/>
          <w:szCs w:val="24"/>
        </w:rPr>
        <w:t>środków pochodzących z Funduszu Pomocy – Pomocy obywatelom Ukrainy z przeznaczeniem na finansowanie zadań związanych z nadaniem numeru pesel i wykonaniu fotografii obywatelom Ukrainy</w:t>
      </w:r>
    </w:p>
    <w:p w14:paraId="75591E40" w14:textId="77777777" w:rsidR="00BA29A8" w:rsidRDefault="00FC4784">
      <w:pPr>
        <w:pStyle w:val="Tekstpodstawowy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b/>
          <w:szCs w:val="24"/>
        </w:rPr>
        <w:t xml:space="preserve">dz. 852 – Pomoc społeczna rozdz. 85205 – Zadania w zakresie przeciwdziałania przemocy w rodzinie zwiększenie o kwotę: 6.000,00 zł </w:t>
      </w:r>
      <w:r>
        <w:rPr>
          <w:rFonts w:ascii="Times New Roman" w:hAnsi="Times New Roman"/>
          <w:bCs/>
          <w:szCs w:val="24"/>
        </w:rPr>
        <w:t xml:space="preserve">na </w:t>
      </w:r>
      <w:r>
        <w:rPr>
          <w:rFonts w:ascii="Times New Roman" w:hAnsi="Times New Roman"/>
          <w:bCs/>
        </w:rPr>
        <w:t>podstawie pisma Wojewody Wielkopolskiego nr FB-I.3111.156.2024.6 z dnia 11.06.2024 r. (wpływ do tut. Urzędu w dniu 12.06.2024 r.) w sprawie zwiększenia planu dotacji celowych na rok 2024 z przeznaczeniem na dofinansowanie funkcjonowania zespołów interdyscyplinarnych;</w:t>
      </w:r>
    </w:p>
    <w:p w14:paraId="76EA67B8" w14:textId="77777777" w:rsidR="00BA29A8" w:rsidRDefault="00FC4784">
      <w:pPr>
        <w:pStyle w:val="Tekstpodstawowy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b/>
          <w:szCs w:val="24"/>
        </w:rPr>
        <w:t>dz. 852 – Pomoc społeczna</w:t>
      </w:r>
      <w:r>
        <w:rPr>
          <w:rFonts w:ascii="Times New Roman" w:hAnsi="Times New Roman"/>
          <w:b/>
        </w:rPr>
        <w:t xml:space="preserve">  rozdz. 85230 – Pomoc w zakresie dożywiania zwiększenie o kwotę: 10.979,89 zł </w:t>
      </w:r>
      <w:r>
        <w:rPr>
          <w:rFonts w:ascii="Times New Roman" w:hAnsi="Times New Roman"/>
          <w:bCs/>
          <w:szCs w:val="24"/>
        </w:rPr>
        <w:t xml:space="preserve">na </w:t>
      </w:r>
      <w:r>
        <w:rPr>
          <w:rFonts w:ascii="Times New Roman" w:hAnsi="Times New Roman"/>
          <w:bCs/>
        </w:rPr>
        <w:t>podstawie pisma Wojewody Wielkopolskiego nr FB-I.3111.170.2024.6 z dnia 12.06.2024 r. w sprawie zwiększenia planu dotacji celowych na rok 2024 z przeznaczeniem na dofinansowanie zadań realizowanych w ramach wieloletniego rządowego programu ‘Posiłek w szkole i w domu”;</w:t>
      </w:r>
    </w:p>
    <w:p w14:paraId="199A0265" w14:textId="77777777" w:rsidR="00BA29A8" w:rsidRDefault="00BA29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u w:val="double"/>
          <w:lang w:eastAsia="pl-PL"/>
        </w:rPr>
      </w:pPr>
    </w:p>
    <w:p w14:paraId="445A9C9B" w14:textId="77777777" w:rsidR="00BA29A8" w:rsidRDefault="00FC478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Wydatki</w:t>
      </w:r>
    </w:p>
    <w:p w14:paraId="6336BDD3" w14:textId="77777777" w:rsidR="00BA29A8" w:rsidRDefault="00FC4784">
      <w:pPr>
        <w:pStyle w:val="Tekstpodstawowy2"/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dz. 750 – Administracja publiczna rozdz. 75011 – Urzędy wojewódzkie zwiększenie o kwotę: 15.729,00 zł </w:t>
      </w:r>
      <w:r>
        <w:rPr>
          <w:rFonts w:ascii="Times New Roman" w:hAnsi="Times New Roman"/>
          <w:bCs/>
        </w:rPr>
        <w:t xml:space="preserve"> na </w:t>
      </w:r>
      <w:r>
        <w:rPr>
          <w:rFonts w:ascii="Times New Roman" w:hAnsi="Times New Roman"/>
          <w:bCs/>
        </w:rPr>
        <w:t>podstawie pisma Wojewody Wielkopolskiego nr FB-I.3111.155.2024.6 z dnia 05.06.2024 r. (wpływ do tut. Urzędu w dniu 10.06.2024 r.) w sprawie zwiększenia planu dotacji celowych na rok 2024 z przeznaczeniem na zadania dotyczące spraw obywatelskich w kwocie: 12.649,00 zł i na pozostałe zadania z zakresu administracji rządowej w kwocie: 3.080,00 zł;</w:t>
      </w:r>
    </w:p>
    <w:p w14:paraId="461D277C" w14:textId="77777777" w:rsidR="00BA29A8" w:rsidRDefault="00FC4784">
      <w:pPr>
        <w:pStyle w:val="Tekstpodstawowy2"/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dz. 750 – Administracja publiczna, rozdz. 75095 – Pozostała działalność zwiększenie o kwotę: 432,16 zł </w:t>
      </w:r>
      <w:r>
        <w:rPr>
          <w:rFonts w:ascii="Times New Roman" w:hAnsi="Times New Roman"/>
          <w:bCs/>
        </w:rPr>
        <w:t xml:space="preserve">zmiana dotyczy włączenia </w:t>
      </w:r>
      <w:r>
        <w:rPr>
          <w:rFonts w:ascii="Times New Roman" w:hAnsi="Times New Roman"/>
          <w:sz w:val="24"/>
          <w:szCs w:val="24"/>
        </w:rPr>
        <w:t xml:space="preserve">środków pochodzących z </w:t>
      </w:r>
      <w:r>
        <w:rPr>
          <w:rFonts w:ascii="Times New Roman" w:hAnsi="Times New Roman"/>
          <w:sz w:val="24"/>
          <w:szCs w:val="24"/>
        </w:rPr>
        <w:t>Funduszu Pomocy – Pomocy obywatelom Ukrainy z przeznaczeniem na finansowanie zadań związanych z nadaniem numeru pesel i wykonaniu fotografii obywatelom Ukrainy;</w:t>
      </w:r>
    </w:p>
    <w:p w14:paraId="6780A619" w14:textId="77777777" w:rsidR="00BA29A8" w:rsidRDefault="00FC4784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dz.  801 – Oświata i wychowanie, rozdz. 80101 – Szkoły podstawowe zmniejszenie o kwotę: 12.000,00 zł </w:t>
      </w:r>
      <w:r>
        <w:rPr>
          <w:rFonts w:ascii="Times New Roman" w:eastAsia="Times New Roman" w:hAnsi="Times New Roman"/>
          <w:color w:val="000000"/>
          <w:lang w:eastAsia="pl-PL"/>
        </w:rPr>
        <w:t xml:space="preserve">zmiany dotyczą porządkowania planu finansowego Zespołu </w:t>
      </w:r>
      <w:proofErr w:type="spellStart"/>
      <w:r>
        <w:rPr>
          <w:rFonts w:ascii="Times New Roman" w:eastAsia="Times New Roman" w:hAnsi="Times New Roman"/>
          <w:color w:val="000000"/>
          <w:lang w:eastAsia="pl-PL"/>
        </w:rPr>
        <w:t>Przedszkolno</w:t>
      </w:r>
      <w:proofErr w:type="spellEnd"/>
      <w:r>
        <w:rPr>
          <w:rFonts w:ascii="Times New Roman" w:eastAsia="Times New Roman" w:hAnsi="Times New Roman"/>
          <w:color w:val="000000"/>
          <w:lang w:eastAsia="pl-PL"/>
        </w:rPr>
        <w:t xml:space="preserve"> – Szkolnego w Łąkiem oraz w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rozdz. 80104 – Przedszkola zwiększenie o kwotę: 12.000,00 zł</w:t>
      </w:r>
      <w:r>
        <w:rPr>
          <w:rFonts w:ascii="Times New Roman" w:eastAsia="Times New Roman" w:hAnsi="Times New Roman"/>
          <w:color w:val="000000"/>
          <w:lang w:eastAsia="pl-PL"/>
        </w:rPr>
        <w:t xml:space="preserve"> dotyczy porządkowania planu finansowego Zespołu </w:t>
      </w:r>
      <w:proofErr w:type="spellStart"/>
      <w:r>
        <w:rPr>
          <w:rFonts w:ascii="Times New Roman" w:eastAsia="Times New Roman" w:hAnsi="Times New Roman"/>
          <w:color w:val="000000"/>
          <w:lang w:eastAsia="pl-PL"/>
        </w:rPr>
        <w:t>Przedszkolno</w:t>
      </w:r>
      <w:proofErr w:type="spellEnd"/>
      <w:r>
        <w:rPr>
          <w:rFonts w:ascii="Times New Roman" w:eastAsia="Times New Roman" w:hAnsi="Times New Roman"/>
          <w:color w:val="000000"/>
          <w:lang w:eastAsia="pl-PL"/>
        </w:rPr>
        <w:t xml:space="preserve"> – Szkolnego w Łąkiem,</w:t>
      </w:r>
    </w:p>
    <w:p w14:paraId="4D70F60E" w14:textId="77777777" w:rsidR="00BA29A8" w:rsidRDefault="00FC4784">
      <w:pPr>
        <w:pStyle w:val="Tekstpodstawowy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b/>
          <w:szCs w:val="24"/>
        </w:rPr>
        <w:t xml:space="preserve">zwiększenie wydatków w dz. 852 – Pomoc społeczna rozdz. 85205 – Zadania w zakresie przeciwdziałania przemocy w rodzinie zwiększenie o kwotę: 6.000,00 zł </w:t>
      </w:r>
      <w:r>
        <w:rPr>
          <w:rFonts w:ascii="Times New Roman" w:hAnsi="Times New Roman"/>
          <w:bCs/>
          <w:szCs w:val="24"/>
        </w:rPr>
        <w:t xml:space="preserve">na </w:t>
      </w:r>
      <w:r>
        <w:rPr>
          <w:rFonts w:ascii="Times New Roman" w:hAnsi="Times New Roman"/>
          <w:bCs/>
        </w:rPr>
        <w:t>podstawie pisma Wojewody Wielkopolskiego nr FB-I.3111.156.2024.6 z dnia 11.06.2024 r. (wpływ do tut. Urzędu w dniu 12.06.2024 r.) w sprawie zwiększenia planu dotacji celowych na rok 2024 z przeznaczeniem na dofinansowanie funkcjonowania zespołów interdyscyplinarnych;</w:t>
      </w:r>
    </w:p>
    <w:p w14:paraId="019C6349" w14:textId="77777777" w:rsidR="00BA29A8" w:rsidRDefault="00FC4784">
      <w:pPr>
        <w:pStyle w:val="Tekstpodstawowy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zwiększenie wydatków w rozdz. 85230 – Pomoc w zakresie dożywiania zwiększenie o kwotę: 10.979,89 zł </w:t>
      </w:r>
      <w:r>
        <w:rPr>
          <w:rFonts w:ascii="Times New Roman" w:hAnsi="Times New Roman"/>
          <w:bCs/>
          <w:szCs w:val="24"/>
        </w:rPr>
        <w:t xml:space="preserve">na </w:t>
      </w:r>
      <w:r>
        <w:rPr>
          <w:rFonts w:ascii="Times New Roman" w:hAnsi="Times New Roman"/>
          <w:bCs/>
        </w:rPr>
        <w:t>podstawie pisma Wojewody Wielkopolskiego nr FB-I.3111.170.2024.6 z dnia 12.06.2024 r. w sprawie zwiększenia planu dotacji celowych na rok 2024 z przeznaczeniem na dofinansowanie zadań realizowanych w ramach wieloletniego rządowego programu ‘Posiłek w szkole i w domu”;</w:t>
      </w:r>
    </w:p>
    <w:p w14:paraId="6799A615" w14:textId="77777777" w:rsidR="00BA29A8" w:rsidRDefault="00BA29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C85672C" w14:textId="77777777" w:rsidR="00BA29A8" w:rsidRDefault="00FC478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Opracował:</w:t>
      </w:r>
    </w:p>
    <w:p w14:paraId="74D3C55E" w14:textId="77777777" w:rsidR="00BA29A8" w:rsidRDefault="00FC478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Skarbnik Gminy</w:t>
      </w:r>
    </w:p>
    <w:sectPr w:rsidR="00BA29A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C4B8B" w14:textId="77777777" w:rsidR="00FC4784" w:rsidRDefault="00FC4784">
      <w:pPr>
        <w:spacing w:after="0" w:line="240" w:lineRule="auto"/>
      </w:pPr>
      <w:r>
        <w:separator/>
      </w:r>
    </w:p>
  </w:endnote>
  <w:endnote w:type="continuationSeparator" w:id="0">
    <w:p w14:paraId="5DF102BC" w14:textId="77777777" w:rsidR="00FC4784" w:rsidRDefault="00FC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A3DD8" w14:textId="77777777" w:rsidR="00FC4784" w:rsidRDefault="00FC47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A67339" w14:textId="77777777" w:rsidR="00FC4784" w:rsidRDefault="00FC4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29A8"/>
    <w:rsid w:val="00681998"/>
    <w:rsid w:val="00BA29A8"/>
    <w:rsid w:val="00FC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D8B0"/>
  <w15:docId w15:val="{0243670E-8E0B-48E7-BD8F-25B75CA3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56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="Times New Roman"/>
      <w:color w:val="0F4761"/>
      <w:kern w:val="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="Times New Roman"/>
      <w:i/>
      <w:iCs/>
      <w:color w:val="0F4761"/>
      <w:kern w:val="3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="Times New Roman"/>
      <w:color w:val="0F4761"/>
      <w:kern w:val="3"/>
      <w:sz w:val="24"/>
      <w:szCs w:val="24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eastAsia="Times New Roman"/>
      <w:i/>
      <w:iCs/>
      <w:color w:val="595959"/>
      <w:kern w:val="3"/>
      <w:sz w:val="24"/>
      <w:szCs w:val="24"/>
    </w:rPr>
  </w:style>
  <w:style w:type="paragraph" w:styleId="Nagwek7">
    <w:name w:val="heading 7"/>
    <w:basedOn w:val="Normalny"/>
    <w:next w:val="Normalny"/>
    <w:pPr>
      <w:keepNext/>
      <w:keepLines/>
      <w:spacing w:before="40" w:after="0" w:line="276" w:lineRule="auto"/>
      <w:outlineLvl w:val="6"/>
    </w:pPr>
    <w:rPr>
      <w:rFonts w:eastAsia="Times New Roman"/>
      <w:color w:val="595959"/>
      <w:kern w:val="3"/>
      <w:sz w:val="24"/>
      <w:szCs w:val="24"/>
    </w:rPr>
  </w:style>
  <w:style w:type="paragraph" w:styleId="Nagwek8">
    <w:name w:val="heading 8"/>
    <w:basedOn w:val="Normalny"/>
    <w:next w:val="Normalny"/>
    <w:pPr>
      <w:keepNext/>
      <w:keepLines/>
      <w:spacing w:after="0" w:line="276" w:lineRule="auto"/>
      <w:outlineLvl w:val="7"/>
    </w:pPr>
    <w:rPr>
      <w:rFonts w:eastAsia="Times New Roman"/>
      <w:i/>
      <w:iCs/>
      <w:color w:val="272727"/>
      <w:kern w:val="3"/>
      <w:sz w:val="24"/>
      <w:szCs w:val="24"/>
    </w:rPr>
  </w:style>
  <w:style w:type="paragraph" w:styleId="Nagwek9">
    <w:name w:val="heading 9"/>
    <w:basedOn w:val="Normalny"/>
    <w:next w:val="Normalny"/>
    <w:pPr>
      <w:keepNext/>
      <w:keepLines/>
      <w:spacing w:after="0" w:line="276" w:lineRule="auto"/>
      <w:outlineLvl w:val="8"/>
    </w:pPr>
    <w:rPr>
      <w:rFonts w:eastAsia="Times New Roman"/>
      <w:color w:val="272727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line="276" w:lineRule="auto"/>
    </w:pPr>
    <w:rPr>
      <w:rFonts w:eastAsia="Times New Roman"/>
      <w:color w:val="595959"/>
      <w:spacing w:val="15"/>
      <w:kern w:val="3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line="276" w:lineRule="auto"/>
      <w:jc w:val="center"/>
    </w:pPr>
    <w:rPr>
      <w:i/>
      <w:iCs/>
      <w:color w:val="404040"/>
      <w:kern w:val="3"/>
      <w:sz w:val="24"/>
      <w:szCs w:val="24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line="276" w:lineRule="auto"/>
      <w:ind w:left="720"/>
      <w:contextualSpacing/>
    </w:pPr>
    <w:rPr>
      <w:kern w:val="3"/>
      <w:sz w:val="24"/>
      <w:szCs w:val="24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i/>
      <w:iCs/>
      <w:color w:val="0F4761"/>
      <w:kern w:val="3"/>
      <w:sz w:val="24"/>
      <w:szCs w:val="24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kern w:val="0"/>
      <w:sz w:val="22"/>
      <w:szCs w:val="22"/>
    </w:rPr>
  </w:style>
  <w:style w:type="paragraph" w:styleId="Tekstpodstawowy">
    <w:name w:val="Body Text"/>
    <w:basedOn w:val="Normalny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Ślaga</dc:creator>
  <dc:description/>
  <cp:lastModifiedBy>Gmina Rakoniewice 4</cp:lastModifiedBy>
  <cp:revision>2</cp:revision>
  <dcterms:created xsi:type="dcterms:W3CDTF">2024-06-17T13:38:00Z</dcterms:created>
  <dcterms:modified xsi:type="dcterms:W3CDTF">2024-06-17T13:38:00Z</dcterms:modified>
</cp:coreProperties>
</file>