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F6E1" w14:textId="77777777" w:rsidR="00F069F2" w:rsidRPr="00F069F2" w:rsidRDefault="00F069F2" w:rsidP="00F069F2">
      <w:pPr>
        <w:spacing w:after="0" w:line="240" w:lineRule="auto"/>
        <w:jc w:val="both"/>
        <w:rPr>
          <w:rFonts w:ascii="Tahoma" w:eastAsia="Times New Roman" w:hAnsi="Tahoma" w:cs="Tahoma"/>
          <w:b/>
          <w:i/>
          <w:lang w:eastAsia="pl-PL"/>
        </w:rPr>
      </w:pPr>
      <w:r w:rsidRPr="00F069F2">
        <w:rPr>
          <w:rFonts w:ascii="Tahoma" w:eastAsia="Times New Roman" w:hAnsi="Tahoma" w:cs="Tahoma"/>
          <w:b/>
          <w:i/>
          <w:lang w:eastAsia="pl-PL"/>
        </w:rPr>
        <w:t>Informacja o wydatkach gminnego programu przeciwdziałania narkomanii (Uchwała Nr XXXI/233/2021) i gminnego programu przeciwdziałania alkoholizmowi (</w:t>
      </w:r>
      <w:r w:rsidRPr="00F069F2">
        <w:rPr>
          <w:rFonts w:ascii="Tahoma" w:eastAsia="Times New Roman" w:hAnsi="Tahoma" w:cs="Times New Roman"/>
          <w:b/>
          <w:i/>
          <w:lang w:eastAsia="pl-PL"/>
        </w:rPr>
        <w:t>Uchwała Nr XXXI/232/2021</w:t>
      </w:r>
      <w:r w:rsidRPr="00F069F2">
        <w:rPr>
          <w:rFonts w:ascii="Tahoma" w:eastAsia="Times New Roman" w:hAnsi="Tahoma" w:cs="Tahoma"/>
          <w:b/>
          <w:i/>
          <w:lang w:eastAsia="pl-PL"/>
        </w:rPr>
        <w:t>) przyjętych Uchwałami Rady Miejskiej w Rakoniewicach w dniu 29 listopada2021 roku, zastąpione Uchwałą Nr XXXV/263/2022 Rady Miejskiej Rakoniewic z dnia 28 lutego 2022 r. w sprawie Gminnego Programu Profilaktyki i Rozwiązywania Problemów Alkoholowych oraz Przeciwdziałania Narkomanii na lata 2022-2023 – za rok 202</w:t>
      </w:r>
      <w:r>
        <w:rPr>
          <w:rFonts w:ascii="Tahoma" w:eastAsia="Times New Roman" w:hAnsi="Tahoma" w:cs="Tahoma"/>
          <w:b/>
          <w:i/>
          <w:lang w:eastAsia="pl-PL"/>
        </w:rPr>
        <w:t>3</w:t>
      </w:r>
      <w:r w:rsidRPr="00F069F2">
        <w:rPr>
          <w:rFonts w:ascii="Tahoma" w:eastAsia="Times New Roman" w:hAnsi="Tahoma" w:cs="Tahoma"/>
          <w:b/>
          <w:i/>
          <w:lang w:eastAsia="pl-PL"/>
        </w:rPr>
        <w:t xml:space="preserve">. </w:t>
      </w:r>
    </w:p>
    <w:p w14:paraId="369BE025" w14:textId="77777777" w:rsidR="00B15D46" w:rsidRPr="00B15D46" w:rsidRDefault="00B15D46" w:rsidP="00B15D46">
      <w:pPr>
        <w:spacing w:after="0" w:line="240" w:lineRule="auto"/>
        <w:jc w:val="both"/>
        <w:rPr>
          <w:rFonts w:ascii="Tahoma" w:eastAsia="Times New Roman" w:hAnsi="Tahoma" w:cs="Tahoma"/>
          <w:b/>
          <w:i/>
          <w:lang w:eastAsia="pl-PL"/>
        </w:rPr>
      </w:pPr>
    </w:p>
    <w:p w14:paraId="14F2AD15" w14:textId="77777777" w:rsidR="00F069F2" w:rsidRDefault="00B15D46" w:rsidP="00B15D46">
      <w:pPr>
        <w:pStyle w:val="Nagwek7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15D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 2023 roku na realizację programu przeciwdziałania alkoholizmowi zaplanowano </w:t>
      </w:r>
      <w:r w:rsidRPr="00F069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kwotę </w:t>
      </w:r>
      <w:r w:rsidRPr="00F069F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u w:val="single"/>
        </w:rPr>
        <w:t>610.099,90</w:t>
      </w:r>
      <w:r w:rsidRPr="00F069F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</w:t>
      </w:r>
      <w:r w:rsidRPr="00F069F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u w:val="single"/>
        </w:rPr>
        <w:t>zł, z czego wydatkowano 491.152,44 zł, tj. 80,50%.</w:t>
      </w:r>
      <w:r w:rsidRPr="00B15D4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14:paraId="3CE6B69A" w14:textId="77777777" w:rsidR="00B15D46" w:rsidRPr="00B15D46" w:rsidRDefault="00B15D46" w:rsidP="00B15D46">
      <w:pPr>
        <w:pStyle w:val="Nagwek7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B15D4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Wykonanie przedstawia się następująco:</w:t>
      </w:r>
    </w:p>
    <w:p w14:paraId="79F7FFB8" w14:textId="77777777" w:rsidR="00B15D46" w:rsidRPr="00E608DF" w:rsidRDefault="00B15D46" w:rsidP="007E6FA3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8DF">
        <w:rPr>
          <w:rFonts w:ascii="Times New Roman" w:hAnsi="Times New Roman" w:cs="Times New Roman"/>
          <w:sz w:val="24"/>
          <w:szCs w:val="24"/>
          <w:u w:val="single"/>
        </w:rPr>
        <w:t>Dotacja celowa z budżetu na finansowanie lub dofinansowanie zadań zleconych do realizacji pozostałym jednostkom niezaliczanym do sektora finansów publicznych</w:t>
      </w:r>
      <w:r w:rsidR="00E608DF" w:rsidRPr="00E608D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608DF">
        <w:rPr>
          <w:rFonts w:ascii="Times New Roman" w:hAnsi="Times New Roman" w:cs="Times New Roman"/>
          <w:sz w:val="24"/>
          <w:szCs w:val="24"/>
          <w:u w:val="single"/>
        </w:rPr>
        <w:t>plan 25.000,00 zł, wykonanie 25.000,00 zł, tj. 100,00 %.</w:t>
      </w:r>
    </w:p>
    <w:p w14:paraId="3A1A2483" w14:textId="77777777" w:rsidR="00B15D46" w:rsidRPr="00B15D46" w:rsidRDefault="00B15D46" w:rsidP="00B15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 xml:space="preserve">Prowadzenie profilaktycznej działalności informacyjnej i edukacyjnej w zakresie rozwiązywania problemów alkoholowych, w szczególności dla dzieci i młodzieży, w tym prowadzenie pozalekcyjnych zajęć sportowych, a także działań na rzecz dożywiania dzieci uczestniczących w pozalekcyjnych programach opiekuńczo - wychowawczych i socjoterapeutycznych, prowadzonych w formie ogniska, na terenie Rakoniewic. W okresie sprawozdawczym zawarto umowę na kwotę: 25.000 zł i przekazano kwotę 25.000,00 zł dla Parafialnego Domu CARITAS, działającego przy Parafii Rzymskokatolickiej </w:t>
      </w:r>
      <w:r w:rsidRPr="00B15D46">
        <w:rPr>
          <w:rFonts w:ascii="Times New Roman" w:hAnsi="Times New Roman" w:cs="Times New Roman"/>
          <w:sz w:val="24"/>
          <w:szCs w:val="24"/>
        </w:rPr>
        <w:br/>
        <w:t xml:space="preserve">w Rakoniewicach, na wykonanie w/w zadania. </w:t>
      </w:r>
    </w:p>
    <w:p w14:paraId="17F79A5F" w14:textId="77777777" w:rsidR="00B15D46" w:rsidRPr="00E608DF" w:rsidRDefault="00B15D46" w:rsidP="005C5557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  <w:sz w:val="24"/>
          <w:szCs w:val="24"/>
          <w:u w:val="single"/>
        </w:rPr>
        <w:t>Wynagrodzenia bezosobowe i pochodne od wynagrodzeń</w:t>
      </w:r>
      <w:r w:rsidR="00E608DF">
        <w:rPr>
          <w:rFonts w:ascii="Times New Roman" w:hAnsi="Times New Roman" w:cs="Times New Roman"/>
          <w:sz w:val="24"/>
          <w:szCs w:val="24"/>
        </w:rPr>
        <w:t>-</w:t>
      </w:r>
      <w:r w:rsidRPr="00E608DF">
        <w:rPr>
          <w:rFonts w:ascii="Times New Roman" w:hAnsi="Times New Roman" w:cs="Times New Roman"/>
          <w:sz w:val="24"/>
          <w:szCs w:val="24"/>
          <w:u w:val="single"/>
        </w:rPr>
        <w:t>plan 80.000,00 zł, wykonanie 65.700,00 zł, tj. 82,13 %.</w:t>
      </w:r>
      <w:r w:rsidRPr="00E60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9EDC1" w14:textId="77777777" w:rsidR="00B15D46" w:rsidRPr="00B15D46" w:rsidRDefault="00B15D46" w:rsidP="00B15D46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 xml:space="preserve">W okresie sprawozdawczym wydatkowano: </w:t>
      </w:r>
    </w:p>
    <w:p w14:paraId="7952C446" w14:textId="77777777" w:rsidR="00B15D46" w:rsidRPr="00B15D46" w:rsidRDefault="00B15D46" w:rsidP="00B15D46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>prowadzenie zajęć w świetlicach integracyjnych w miejscowościach: Rakoniewice, Rostarzewo i Jabłonna - wydatkowano 26.460,00 zł,</w:t>
      </w:r>
    </w:p>
    <w:p w14:paraId="7740B659" w14:textId="77777777" w:rsidR="00B15D46" w:rsidRPr="00B15D46" w:rsidRDefault="00B15D46" w:rsidP="00B15D46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>prowadzenie zajęć pozalekcyjnych w 6 świetlicach z programowania LEGO – wydatkowano na ten cel kwotę 10.080,00 zł,</w:t>
      </w:r>
    </w:p>
    <w:p w14:paraId="08A07D88" w14:textId="77777777" w:rsidR="00B15D46" w:rsidRPr="00B15D46" w:rsidRDefault="00B15D46" w:rsidP="00B15D46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>wynagrodzenie członków Komisji - 11.160,00 zł,</w:t>
      </w:r>
    </w:p>
    <w:p w14:paraId="0FFC6E00" w14:textId="77777777" w:rsidR="00B15D46" w:rsidRPr="00B15D46" w:rsidRDefault="00B15D46" w:rsidP="00B15D46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>sprzątanie Punktu Edukacyjno – Motywacyjnego w Rakoniewicach, wydatkowano -   2.400,00 zł,</w:t>
      </w:r>
    </w:p>
    <w:p w14:paraId="6214B430" w14:textId="77777777" w:rsidR="00B15D46" w:rsidRPr="00F069F2" w:rsidRDefault="00B15D46" w:rsidP="00B15D46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57" w:firstLine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15D46">
        <w:rPr>
          <w:rFonts w:ascii="Times New Roman" w:hAnsi="Times New Roman" w:cs="Times New Roman"/>
          <w:bCs/>
          <w:sz w:val="24"/>
          <w:szCs w:val="24"/>
        </w:rPr>
        <w:t xml:space="preserve">wynagrodzenie </w:t>
      </w:r>
      <w:r w:rsidRPr="00B15D46">
        <w:rPr>
          <w:rStyle w:val="Pogrubienie"/>
          <w:rFonts w:ascii="Times New Roman" w:hAnsi="Times New Roman" w:cs="Times New Roman"/>
          <w:b w:val="0"/>
          <w:sz w:val="24"/>
          <w:szCs w:val="24"/>
        </w:rPr>
        <w:t>Pełnomocnika Burmistrza ds. profilaktyki i przeciwdziałania uzależnieniom - 15.600,00 zł.</w:t>
      </w:r>
    </w:p>
    <w:p w14:paraId="4F518C7F" w14:textId="77777777" w:rsidR="00F069F2" w:rsidRPr="00B15D46" w:rsidRDefault="00F069F2" w:rsidP="00F069F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D608" w14:textId="77777777" w:rsidR="00B15D46" w:rsidRPr="00B15D46" w:rsidRDefault="00B15D46" w:rsidP="00B15D46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  <w:u w:val="single"/>
        </w:rPr>
        <w:t>Pozostałe wydatki bieżące – plan 367.545,00 zł, wykonanie 264.897,54 zł, tj. 72,07 %.</w:t>
      </w:r>
    </w:p>
    <w:p w14:paraId="242AA7FB" w14:textId="77777777" w:rsidR="00B15D46" w:rsidRPr="00B15D46" w:rsidRDefault="00B15D46" w:rsidP="00B15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sz w:val="24"/>
          <w:szCs w:val="24"/>
        </w:rPr>
        <w:t>Do pozostałych wydatków bieżących zaliczono:</w:t>
      </w:r>
    </w:p>
    <w:p w14:paraId="137B0F12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hAnsi="Times New Roman" w:cs="Times New Roman"/>
          <w:sz w:val="24"/>
          <w:szCs w:val="24"/>
        </w:rPr>
        <w:lastRenderedPageBreak/>
        <w:t>zakupy materiałów i usług do prowadzenia zajęć w świetlicach za łączną kwotę 49.527,59 zł (w tym modele samochodów, klocki LEGO, doposażenie sprzętu</w:t>
      </w: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sportowego, art. papiernicze, spożywcze i gry oraz laptop na potrzeby pracownika urzędu)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FDD291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programów profilaktycznych w szkołach – 11.400,00 zł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840B40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– 13.740,00 (w tym szkolenia dla pełnomocnika, pracownika urzędu oraz osób prowadzących zajęcia z LEGO)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AB0526A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 Punktu Motywacyjno – Konsultacyjnego w Rakoniewicach (czyli koszty zużycia energii, gazu, środków cz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ystości) – wyniosły 1.407,95 zł,</w:t>
      </w:r>
    </w:p>
    <w:p w14:paraId="5956A73D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wykonano remont świetlicy środowiskowej w Rakoniewicach przy remizie OSP – 23.960,09 zł (w tym remont pomieszczeń i zakup szafek)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5ABD61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dyżurów przez psychologów i terapeutów działających w Punkcie Edukacyjno – Motywacyjnym w Rakoniewicach – wydatkowano 48.399,88 zł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20137E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wydatkowano środki na zakup usług obejmujących sporządzanie opinii w przedmiocie uzależnienia alkoholowego – </w:t>
      </w:r>
      <w:r w:rsidRPr="00E60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14.076,68 zł</w:t>
      </w:r>
      <w:r w:rsidR="00E608DF" w:rsidRPr="00E60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1998C049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 profilaktycznych oraz integracyjnych – 98.634,49 zł (w tym Runmageddon, festyn sportowy, nagrody w konkursach profilaktycznych, wykład na konferencji, usługi przewozowe)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157F92" w14:textId="77777777" w:rsidR="00B15D46" w:rsidRPr="00B15D46" w:rsidRDefault="00B15D46" w:rsidP="00B15D46">
      <w:pPr>
        <w:numPr>
          <w:ilvl w:val="0"/>
          <w:numId w:val="4"/>
        </w:numPr>
        <w:spacing w:after="0" w:line="36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usługi i zakupy służące realizacji programu – 3.750,86 zł (m. in. usługi pocztowe, dojazdy pełnomocnika)</w:t>
      </w:r>
      <w:r w:rsidR="00E60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CBCFB8" w14:textId="77777777" w:rsidR="00B15D46" w:rsidRPr="00B15D46" w:rsidRDefault="00B15D46" w:rsidP="00B15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C8ADB" w14:textId="77777777" w:rsidR="00B15D46" w:rsidRPr="00B15D46" w:rsidRDefault="00B15D46" w:rsidP="00B15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zakupów inwestycyjnych wydatkowano kwotę – 135.554,90 zł</w:t>
      </w:r>
      <w:r w:rsidR="00C95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97B234" w14:textId="77777777" w:rsidR="00B15D46" w:rsidRPr="00B15D46" w:rsidRDefault="00B15D46" w:rsidP="00B15D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C22AD" w14:textId="77777777" w:rsidR="00B15D46" w:rsidRPr="00B15D46" w:rsidRDefault="00B15D46" w:rsidP="00B15D4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przeciwdziałania narkomanii</w:t>
      </w:r>
    </w:p>
    <w:p w14:paraId="73EB0526" w14:textId="77777777" w:rsidR="00B15D46" w:rsidRPr="00B15D46" w:rsidRDefault="00B15D46" w:rsidP="00B15D46">
      <w:pPr>
        <w:keepNext/>
        <w:spacing w:after="0" w:line="360" w:lineRule="auto"/>
        <w:ind w:firstLine="3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przeciwdziałania narkomanii w 2023 r. zaplanowano środki pieniężne w wysokości 3.000,00 zł, które nie zostały wydatkowane.</w:t>
      </w:r>
    </w:p>
    <w:p w14:paraId="1A317124" w14:textId="77777777" w:rsidR="00B15D46" w:rsidRPr="00B15D46" w:rsidRDefault="00B15D46" w:rsidP="00B15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sprawozdawczym nie wydatkowano środków pieniężnych na realizację tegoż programu, ponieważ szkoły nie zgłaszały potrzeby organizowania warsztatów profilaktycznych na ten temat. </w:t>
      </w:r>
    </w:p>
    <w:p w14:paraId="75CE245A" w14:textId="77777777" w:rsidR="00B15D46" w:rsidRPr="00B15D46" w:rsidRDefault="00B15D46" w:rsidP="00B15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58C55" w14:textId="77777777" w:rsidR="00B15D46" w:rsidRPr="00B15D46" w:rsidRDefault="00B15D46" w:rsidP="00B15D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54143" w14:textId="77777777" w:rsidR="005944E0" w:rsidRPr="00B15D46" w:rsidRDefault="005944E0" w:rsidP="00B15D46">
      <w:pPr>
        <w:rPr>
          <w:rFonts w:ascii="Times New Roman" w:hAnsi="Times New Roman" w:cs="Times New Roman"/>
          <w:sz w:val="24"/>
          <w:szCs w:val="24"/>
        </w:rPr>
      </w:pPr>
    </w:p>
    <w:p w14:paraId="17D5A3E0" w14:textId="77777777" w:rsidR="00B15D46" w:rsidRPr="00B15D46" w:rsidRDefault="00B15D46" w:rsidP="00B15D46">
      <w:pPr>
        <w:rPr>
          <w:rFonts w:ascii="Times New Roman" w:hAnsi="Times New Roman" w:cs="Times New Roman"/>
          <w:sz w:val="24"/>
          <w:szCs w:val="24"/>
        </w:rPr>
      </w:pPr>
    </w:p>
    <w:sectPr w:rsidR="00B15D46" w:rsidRPr="00B15D46" w:rsidSect="00E608D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56D"/>
    <w:multiLevelType w:val="hybridMultilevel"/>
    <w:tmpl w:val="E0801392"/>
    <w:lvl w:ilvl="0" w:tplc="008409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D3F0F"/>
    <w:multiLevelType w:val="hybridMultilevel"/>
    <w:tmpl w:val="BA40C77A"/>
    <w:lvl w:ilvl="0" w:tplc="04150001">
      <w:start w:val="1"/>
      <w:numFmt w:val="bullet"/>
      <w:lvlText w:val=""/>
      <w:lvlJc w:val="left"/>
      <w:pPr>
        <w:ind w:left="-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abstractNum w:abstractNumId="2" w15:restartNumberingAfterBreak="0">
    <w:nsid w:val="3BCE0BD9"/>
    <w:multiLevelType w:val="hybridMultilevel"/>
    <w:tmpl w:val="8E0E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F3179"/>
    <w:multiLevelType w:val="hybridMultilevel"/>
    <w:tmpl w:val="A874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27112">
    <w:abstractNumId w:val="0"/>
  </w:num>
  <w:num w:numId="2" w16cid:durableId="1605192413">
    <w:abstractNumId w:val="3"/>
  </w:num>
  <w:num w:numId="3" w16cid:durableId="1941988773">
    <w:abstractNumId w:val="2"/>
  </w:num>
  <w:num w:numId="4" w16cid:durableId="172687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46"/>
    <w:rsid w:val="005944E0"/>
    <w:rsid w:val="007C0B9D"/>
    <w:rsid w:val="00A71A68"/>
    <w:rsid w:val="00B15D46"/>
    <w:rsid w:val="00C95DCC"/>
    <w:rsid w:val="00E608DF"/>
    <w:rsid w:val="00F0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2A62"/>
  <w15:chartTrackingRefBased/>
  <w15:docId w15:val="{EF5A530D-55E0-4A36-B1BA-0FEB61C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D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D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D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5D46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B15D46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D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Gmina Rakoniewice 4</cp:lastModifiedBy>
  <cp:revision>2</cp:revision>
  <cp:lastPrinted>2024-05-14T09:44:00Z</cp:lastPrinted>
  <dcterms:created xsi:type="dcterms:W3CDTF">2024-05-14T10:20:00Z</dcterms:created>
  <dcterms:modified xsi:type="dcterms:W3CDTF">2024-05-14T10:20:00Z</dcterms:modified>
</cp:coreProperties>
</file>